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686" w:rsidRDefault="0006454D">
      <w:pPr>
        <w:pStyle w:val="a3"/>
        <w:rPr>
          <w:sz w:val="36"/>
        </w:rPr>
      </w:pPr>
      <w:r>
        <w:rPr>
          <w:sz w:val="36"/>
        </w:rPr>
        <w:pict>
          <v:group id="docshapegroup1" o:spid="_x0000_s1026" style="position:absolute;margin-left:77.4pt;margin-top:52.1pt;width:483pt;height:737.8pt;z-index:-251658240;mso-position-horizontal-relative:page;mso-position-vertical-relative:page" coordorigin="1548,1042" coordsize="9660,14756">
            <v:shape id="docshape2" o:spid="_x0000_s1031" style="position:absolute;left:1547;top:1041;width:73;height:72" coordorigin="1548,1042" coordsize="73,72" o:spt="100" adj="0,,0" path="m1620,1070r-43,l1577,1114r43,l1620,1070xm1620,1042r-58,l1548,1042r,14l1548,1114r14,l1562,1056r58,l1620,1042xe" fillcolor="black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30" type="#_x0000_t75" style="position:absolute;left:1620;top:1041;width:9516;height:72">
              <v:imagedata r:id="rId5" o:title=""/>
            </v:shape>
            <v:shape id="docshape4" o:spid="_x0000_s1029" style="position:absolute;left:1547;top:1041;width:9661;height:14756" coordorigin="1548,1042" coordsize="9661,14756" o:spt="100" adj="0,,0" path="m1620,15754r-58,l1562,15725r,-14611l1548,1114r,14611l1548,15754r,l1548,15797r,l1562,15797r58,l1620,15754xm1620,1114r-43,l1577,15725r,14l1620,15739r,-14l1620,1114xm11150,1070r-14,l11136,1114r,14611l11150,15725r,-14611l11150,1070xm11208,1042r-43,l11136,1042r,14l11165,1056r,58l11165,15725r43,l11208,1114r,-58l11208,1042xe" fillcolor="black" stroked="f">
              <v:stroke joinstyle="round"/>
              <v:formulas/>
              <v:path arrowok="t" o:connecttype="segments"/>
            </v:shape>
            <v:shape id="docshape5" o:spid="_x0000_s1028" type="#_x0000_t75" style="position:absolute;left:1620;top:15724;width:9516;height:72">
              <v:imagedata r:id="rId5" o:title=""/>
            </v:shape>
            <v:shape id="docshape6" o:spid="_x0000_s1027" style="position:absolute;left:11136;top:15724;width:72;height:72" coordorigin="11136,15725" coordsize="72,72" o:spt="100" adj="0,,0" path="m11150,15725r-14,l11136,15739r14,l11150,15725xm11208,15725r-43,l11165,15754r-29,l11136,15797r29,l11208,15797r,-43l11208,15725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E7686" w:rsidRDefault="009E7686">
      <w:pPr>
        <w:pStyle w:val="a3"/>
        <w:rPr>
          <w:sz w:val="36"/>
        </w:rPr>
      </w:pPr>
    </w:p>
    <w:p w:rsidR="009E7686" w:rsidRDefault="009E7686">
      <w:pPr>
        <w:pStyle w:val="a3"/>
        <w:rPr>
          <w:sz w:val="36"/>
        </w:rPr>
      </w:pPr>
    </w:p>
    <w:p w:rsidR="009E7686" w:rsidRDefault="009E7686">
      <w:pPr>
        <w:pStyle w:val="a3"/>
        <w:rPr>
          <w:sz w:val="36"/>
        </w:rPr>
      </w:pPr>
    </w:p>
    <w:p w:rsidR="009E7686" w:rsidRDefault="009E7686">
      <w:pPr>
        <w:pStyle w:val="a3"/>
        <w:rPr>
          <w:sz w:val="36"/>
        </w:rPr>
      </w:pPr>
    </w:p>
    <w:p w:rsidR="009E7686" w:rsidRDefault="009E7686">
      <w:pPr>
        <w:pStyle w:val="a3"/>
        <w:spacing w:before="185"/>
        <w:rPr>
          <w:sz w:val="36"/>
        </w:rPr>
      </w:pPr>
    </w:p>
    <w:p w:rsidR="009E7686" w:rsidRDefault="002C488A">
      <w:pPr>
        <w:pStyle w:val="a4"/>
      </w:pPr>
      <w:r>
        <w:t>ПРАВИЛА</w:t>
      </w:r>
      <w:r>
        <w:rPr>
          <w:spacing w:val="-1"/>
        </w:rPr>
        <w:t xml:space="preserve"> </w:t>
      </w:r>
      <w:r>
        <w:t>ЗЕМЛЕПОЛЬЗОВАНИЯ И</w:t>
      </w:r>
      <w:r>
        <w:rPr>
          <w:spacing w:val="3"/>
        </w:rPr>
        <w:t xml:space="preserve"> </w:t>
      </w:r>
      <w:r>
        <w:rPr>
          <w:spacing w:val="-2"/>
        </w:rPr>
        <w:t>ЗАСТРОЙКИ</w:t>
      </w:r>
    </w:p>
    <w:p w:rsidR="009E7686" w:rsidRDefault="002C488A">
      <w:pPr>
        <w:pStyle w:val="Heading1"/>
        <w:spacing w:before="322"/>
        <w:ind w:left="2104" w:right="2022" w:hanging="78"/>
      </w:pPr>
      <w:r>
        <w:t xml:space="preserve">сельского поселения </w:t>
      </w:r>
      <w:proofErr w:type="gramStart"/>
      <w:r w:rsidR="0041616C">
        <w:t>Интернациональное</w:t>
      </w:r>
      <w:proofErr w:type="gramEnd"/>
      <w:r>
        <w:t xml:space="preserve"> Терского муниципального района </w:t>
      </w:r>
      <w:r>
        <w:rPr>
          <w:spacing w:val="-2"/>
        </w:rPr>
        <w:t>Кабардино-Балкарской</w:t>
      </w:r>
      <w:r>
        <w:rPr>
          <w:spacing w:val="14"/>
        </w:rPr>
        <w:t xml:space="preserve"> </w:t>
      </w:r>
      <w:r>
        <w:rPr>
          <w:spacing w:val="-2"/>
        </w:rPr>
        <w:t>Республики</w:t>
      </w:r>
    </w:p>
    <w:p w:rsidR="009E7686" w:rsidRDefault="009E7686">
      <w:pPr>
        <w:pStyle w:val="a3"/>
        <w:spacing w:before="184"/>
        <w:rPr>
          <w:b/>
          <w:sz w:val="32"/>
        </w:rPr>
      </w:pPr>
    </w:p>
    <w:p w:rsidR="009E7686" w:rsidRDefault="002C488A">
      <w:pPr>
        <w:ind w:left="67" w:right="67"/>
        <w:jc w:val="center"/>
        <w:rPr>
          <w:b/>
          <w:sz w:val="32"/>
        </w:rPr>
      </w:pPr>
      <w:r>
        <w:rPr>
          <w:b/>
          <w:sz w:val="32"/>
        </w:rPr>
        <w:t>ВНЕСЕНИЕ</w:t>
      </w:r>
      <w:r>
        <w:rPr>
          <w:b/>
          <w:spacing w:val="-15"/>
          <w:sz w:val="32"/>
        </w:rPr>
        <w:t xml:space="preserve"> </w:t>
      </w:r>
      <w:r>
        <w:rPr>
          <w:b/>
          <w:spacing w:val="-2"/>
          <w:sz w:val="32"/>
        </w:rPr>
        <w:t>ИЗМЕНЕНИЙ</w:t>
      </w:r>
    </w:p>
    <w:p w:rsidR="009E7686" w:rsidRDefault="009E7686">
      <w:pPr>
        <w:pStyle w:val="a3"/>
        <w:rPr>
          <w:b/>
          <w:sz w:val="32"/>
        </w:rPr>
      </w:pPr>
    </w:p>
    <w:p w:rsidR="009E7686" w:rsidRDefault="009E7686">
      <w:pPr>
        <w:pStyle w:val="a3"/>
        <w:rPr>
          <w:b/>
          <w:sz w:val="32"/>
        </w:rPr>
      </w:pPr>
    </w:p>
    <w:p w:rsidR="009E7686" w:rsidRDefault="009E7686">
      <w:pPr>
        <w:pStyle w:val="a3"/>
        <w:rPr>
          <w:b/>
          <w:sz w:val="32"/>
        </w:rPr>
      </w:pPr>
    </w:p>
    <w:p w:rsidR="009E7686" w:rsidRDefault="009E7686">
      <w:pPr>
        <w:pStyle w:val="a3"/>
        <w:rPr>
          <w:b/>
          <w:sz w:val="32"/>
        </w:rPr>
      </w:pPr>
    </w:p>
    <w:p w:rsidR="009E7686" w:rsidRDefault="009E7686">
      <w:pPr>
        <w:pStyle w:val="a3"/>
        <w:rPr>
          <w:b/>
          <w:sz w:val="32"/>
        </w:rPr>
      </w:pPr>
    </w:p>
    <w:p w:rsidR="009E7686" w:rsidRDefault="009E7686">
      <w:pPr>
        <w:pStyle w:val="a3"/>
        <w:rPr>
          <w:b/>
          <w:sz w:val="32"/>
        </w:rPr>
      </w:pPr>
    </w:p>
    <w:p w:rsidR="009E7686" w:rsidRDefault="009E7686">
      <w:pPr>
        <w:pStyle w:val="a3"/>
        <w:rPr>
          <w:b/>
          <w:sz w:val="32"/>
        </w:rPr>
      </w:pPr>
    </w:p>
    <w:p w:rsidR="009E7686" w:rsidRDefault="009E7686">
      <w:pPr>
        <w:pStyle w:val="a3"/>
        <w:rPr>
          <w:b/>
          <w:sz w:val="32"/>
        </w:rPr>
      </w:pPr>
    </w:p>
    <w:p w:rsidR="009E7686" w:rsidRDefault="009E7686">
      <w:pPr>
        <w:pStyle w:val="a3"/>
        <w:rPr>
          <w:b/>
          <w:sz w:val="32"/>
        </w:rPr>
      </w:pPr>
    </w:p>
    <w:p w:rsidR="009E7686" w:rsidRDefault="009E7686">
      <w:pPr>
        <w:pStyle w:val="a3"/>
        <w:rPr>
          <w:b/>
          <w:sz w:val="32"/>
        </w:rPr>
      </w:pPr>
    </w:p>
    <w:p w:rsidR="009E7686" w:rsidRDefault="009E7686">
      <w:pPr>
        <w:pStyle w:val="a3"/>
        <w:rPr>
          <w:b/>
          <w:sz w:val="32"/>
        </w:rPr>
      </w:pPr>
    </w:p>
    <w:p w:rsidR="009E7686" w:rsidRDefault="009E7686">
      <w:pPr>
        <w:pStyle w:val="a3"/>
        <w:rPr>
          <w:b/>
          <w:sz w:val="32"/>
        </w:rPr>
      </w:pPr>
    </w:p>
    <w:p w:rsidR="009E7686" w:rsidRDefault="009E7686">
      <w:pPr>
        <w:pStyle w:val="a3"/>
        <w:rPr>
          <w:b/>
          <w:sz w:val="32"/>
        </w:rPr>
      </w:pPr>
    </w:p>
    <w:p w:rsidR="009E7686" w:rsidRDefault="009E7686">
      <w:pPr>
        <w:pStyle w:val="a3"/>
        <w:rPr>
          <w:b/>
          <w:sz w:val="32"/>
        </w:rPr>
      </w:pPr>
    </w:p>
    <w:p w:rsidR="009E7686" w:rsidRDefault="009E7686">
      <w:pPr>
        <w:pStyle w:val="a3"/>
        <w:rPr>
          <w:b/>
          <w:sz w:val="32"/>
        </w:rPr>
      </w:pPr>
    </w:p>
    <w:p w:rsidR="009E7686" w:rsidRDefault="009E7686">
      <w:pPr>
        <w:pStyle w:val="a3"/>
        <w:rPr>
          <w:b/>
          <w:sz w:val="32"/>
        </w:rPr>
      </w:pPr>
    </w:p>
    <w:p w:rsidR="009E7686" w:rsidRDefault="009E7686">
      <w:pPr>
        <w:pStyle w:val="a3"/>
        <w:rPr>
          <w:b/>
          <w:sz w:val="32"/>
        </w:rPr>
      </w:pPr>
    </w:p>
    <w:p w:rsidR="009E7686" w:rsidRDefault="009E7686">
      <w:pPr>
        <w:pStyle w:val="a3"/>
        <w:rPr>
          <w:b/>
          <w:sz w:val="32"/>
        </w:rPr>
      </w:pPr>
    </w:p>
    <w:p w:rsidR="009E7686" w:rsidRDefault="009E7686">
      <w:pPr>
        <w:pStyle w:val="a3"/>
        <w:rPr>
          <w:b/>
          <w:sz w:val="32"/>
        </w:rPr>
      </w:pPr>
    </w:p>
    <w:p w:rsidR="009E7686" w:rsidRDefault="009E7686">
      <w:pPr>
        <w:pStyle w:val="a3"/>
        <w:rPr>
          <w:b/>
          <w:sz w:val="32"/>
        </w:rPr>
      </w:pPr>
    </w:p>
    <w:p w:rsidR="009E7686" w:rsidRDefault="009E7686">
      <w:pPr>
        <w:pStyle w:val="a3"/>
        <w:rPr>
          <w:b/>
          <w:sz w:val="32"/>
        </w:rPr>
      </w:pPr>
    </w:p>
    <w:p w:rsidR="009E7686" w:rsidRDefault="009E7686">
      <w:pPr>
        <w:pStyle w:val="a3"/>
        <w:spacing w:before="182"/>
        <w:rPr>
          <w:b/>
          <w:sz w:val="32"/>
        </w:rPr>
      </w:pPr>
    </w:p>
    <w:p w:rsidR="009E7686" w:rsidRDefault="002C488A">
      <w:pPr>
        <w:ind w:left="130" w:right="67"/>
        <w:jc w:val="center"/>
        <w:rPr>
          <w:b/>
          <w:sz w:val="24"/>
        </w:rPr>
      </w:pPr>
      <w:r>
        <w:rPr>
          <w:b/>
          <w:sz w:val="24"/>
        </w:rPr>
        <w:t xml:space="preserve">2025 </w:t>
      </w:r>
      <w:r>
        <w:rPr>
          <w:b/>
          <w:spacing w:val="-5"/>
          <w:sz w:val="24"/>
        </w:rPr>
        <w:t>г.</w:t>
      </w:r>
    </w:p>
    <w:p w:rsidR="009E7686" w:rsidRDefault="009E7686">
      <w:pPr>
        <w:jc w:val="center"/>
        <w:rPr>
          <w:b/>
          <w:sz w:val="24"/>
        </w:rPr>
        <w:sectPr w:rsidR="009E7686">
          <w:type w:val="continuous"/>
          <w:pgSz w:w="11910" w:h="16840"/>
          <w:pgMar w:top="1020" w:right="850" w:bottom="280" w:left="1700" w:header="720" w:footer="720" w:gutter="0"/>
          <w:cols w:space="720"/>
        </w:sectPr>
      </w:pPr>
    </w:p>
    <w:p w:rsidR="009E7686" w:rsidRDefault="002C488A">
      <w:pPr>
        <w:pStyle w:val="Heading1"/>
        <w:spacing w:before="73"/>
        <w:ind w:right="130"/>
      </w:pPr>
      <w:r>
        <w:rPr>
          <w:spacing w:val="-2"/>
        </w:rPr>
        <w:lastRenderedPageBreak/>
        <w:t>Внесение</w:t>
      </w:r>
      <w:r>
        <w:rPr>
          <w:spacing w:val="-6"/>
        </w:rPr>
        <w:t xml:space="preserve"> </w:t>
      </w:r>
      <w:r>
        <w:rPr>
          <w:spacing w:val="-2"/>
        </w:rPr>
        <w:t>изменений</w:t>
      </w:r>
    </w:p>
    <w:p w:rsidR="009E7686" w:rsidRDefault="002C488A">
      <w:pPr>
        <w:pStyle w:val="a3"/>
        <w:spacing w:before="267" w:line="208" w:lineRule="auto"/>
        <w:ind w:left="1" w:right="65" w:firstLine="508"/>
        <w:jc w:val="both"/>
      </w:pPr>
      <w:proofErr w:type="gramStart"/>
      <w:r>
        <w:t>Руководствуясь</w:t>
      </w:r>
      <w:r>
        <w:rPr>
          <w:spacing w:val="-3"/>
        </w:rPr>
        <w:t xml:space="preserve"> </w:t>
      </w:r>
      <w:r>
        <w:t>Градостроительным</w:t>
      </w:r>
      <w:r>
        <w:rPr>
          <w:spacing w:val="-3"/>
        </w:rPr>
        <w:t xml:space="preserve"> </w:t>
      </w:r>
      <w:r>
        <w:t>кодексом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 xml:space="preserve">Федеральным законом от 6 октября 2003 года N 131-ФЗ "Об общих принципах организации местного самоуправления в Российской Федерации", правилами землепользования и застройки сельского поселения </w:t>
      </w:r>
      <w:r w:rsidR="0041616C">
        <w:t>Интернациональное</w:t>
      </w:r>
      <w:r>
        <w:t xml:space="preserve"> Терского муниципального района Кабардино-Балкарской Республики утвержденного решением Совета местного самоуправления сельского поселения</w:t>
      </w:r>
      <w:r>
        <w:rPr>
          <w:spacing w:val="35"/>
        </w:rPr>
        <w:t xml:space="preserve"> </w:t>
      </w:r>
      <w:r w:rsidR="0041616C">
        <w:t>Интернациональное</w:t>
      </w:r>
      <w:r>
        <w:rPr>
          <w:spacing w:val="35"/>
        </w:rPr>
        <w:t xml:space="preserve"> </w:t>
      </w:r>
      <w:r>
        <w:t>Терского</w:t>
      </w:r>
      <w:r>
        <w:rPr>
          <w:spacing w:val="35"/>
        </w:rPr>
        <w:t xml:space="preserve"> </w:t>
      </w:r>
      <w:r>
        <w:t>муниципального</w:t>
      </w:r>
      <w:r>
        <w:rPr>
          <w:spacing w:val="35"/>
        </w:rPr>
        <w:t xml:space="preserve"> </w:t>
      </w:r>
      <w:r>
        <w:t>района</w:t>
      </w:r>
      <w:r>
        <w:rPr>
          <w:spacing w:val="35"/>
        </w:rPr>
        <w:t xml:space="preserve"> </w:t>
      </w:r>
      <w:r>
        <w:t>КБР</w:t>
      </w:r>
      <w:r>
        <w:rPr>
          <w:spacing w:val="35"/>
        </w:rPr>
        <w:t xml:space="preserve"> </w:t>
      </w:r>
      <w:r>
        <w:t>от</w:t>
      </w:r>
      <w:r>
        <w:rPr>
          <w:spacing w:val="35"/>
        </w:rPr>
        <w:t xml:space="preserve"> </w:t>
      </w:r>
      <w:r w:rsidR="0041616C">
        <w:t>18.10</w:t>
      </w:r>
      <w:r>
        <w:t>.2014</w:t>
      </w:r>
      <w:r>
        <w:rPr>
          <w:spacing w:val="35"/>
        </w:rPr>
        <w:t xml:space="preserve"> </w:t>
      </w:r>
      <w:r>
        <w:t>года</w:t>
      </w:r>
      <w:r>
        <w:rPr>
          <w:spacing w:val="35"/>
        </w:rPr>
        <w:t xml:space="preserve"> </w:t>
      </w:r>
      <w:r>
        <w:t>№</w:t>
      </w:r>
      <w:r>
        <w:rPr>
          <w:spacing w:val="35"/>
        </w:rPr>
        <w:t xml:space="preserve"> </w:t>
      </w:r>
      <w:r w:rsidR="0041616C">
        <w:t>14/1 (в ред. 28.02.2024</w:t>
      </w:r>
      <w:r>
        <w:t xml:space="preserve"> г.) проектом предусматриваются</w:t>
      </w:r>
      <w:r>
        <w:rPr>
          <w:spacing w:val="40"/>
        </w:rPr>
        <w:t xml:space="preserve"> </w:t>
      </w:r>
      <w:r>
        <w:t xml:space="preserve">внесение следующих </w:t>
      </w:r>
      <w:proofErr w:type="gramEnd"/>
      <w:r>
        <w:t>изменений и дополнений:</w:t>
      </w:r>
    </w:p>
    <w:p w:rsidR="009E7686" w:rsidRDefault="002C488A" w:rsidP="002C488A">
      <w:pPr>
        <w:pStyle w:val="a3"/>
        <w:spacing w:before="170" w:line="258" w:lineRule="exact"/>
        <w:jc w:val="both"/>
      </w:pPr>
      <w:r>
        <w:rPr>
          <w:b/>
          <w:sz w:val="22"/>
          <w:szCs w:val="22"/>
        </w:rPr>
        <w:t xml:space="preserve">     </w:t>
      </w:r>
      <w:r>
        <w:t>Статья</w:t>
      </w:r>
      <w:r>
        <w:rPr>
          <w:spacing w:val="-2"/>
        </w:rPr>
        <w:t xml:space="preserve"> </w:t>
      </w:r>
      <w:r>
        <w:t>67.</w:t>
      </w:r>
      <w:r>
        <w:rPr>
          <w:spacing w:val="-3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размещения</w:t>
      </w:r>
      <w:r>
        <w:rPr>
          <w:spacing w:val="-2"/>
        </w:rPr>
        <w:t xml:space="preserve"> </w:t>
      </w:r>
      <w:r>
        <w:t>культовых</w:t>
      </w:r>
      <w:r>
        <w:rPr>
          <w:spacing w:val="-2"/>
        </w:rPr>
        <w:t xml:space="preserve"> сооружений:</w:t>
      </w:r>
    </w:p>
    <w:p w:rsidR="009E7686" w:rsidRDefault="002C488A">
      <w:pPr>
        <w:pStyle w:val="a5"/>
        <w:numPr>
          <w:ilvl w:val="0"/>
          <w:numId w:val="1"/>
        </w:numPr>
        <w:tabs>
          <w:tab w:val="left" w:pos="846"/>
        </w:tabs>
        <w:spacing w:before="12" w:line="208" w:lineRule="auto"/>
        <w:ind w:firstLine="499"/>
        <w:jc w:val="both"/>
        <w:rPr>
          <w:sz w:val="24"/>
        </w:rPr>
      </w:pPr>
      <w:r>
        <w:rPr>
          <w:sz w:val="24"/>
        </w:rPr>
        <w:t>Размещение объектов религиозного назначения (культовых сооружений) на территории муниципального образования допускается исключительно при наличии разрешения на строительство, выданного в установленном порядке.</w:t>
      </w:r>
    </w:p>
    <w:p w:rsidR="009E7686" w:rsidRDefault="002C488A">
      <w:pPr>
        <w:pStyle w:val="a5"/>
        <w:numPr>
          <w:ilvl w:val="0"/>
          <w:numId w:val="1"/>
        </w:numPr>
        <w:tabs>
          <w:tab w:val="left" w:pos="757"/>
        </w:tabs>
        <w:spacing w:line="208" w:lineRule="auto"/>
        <w:ind w:firstLine="494"/>
        <w:jc w:val="both"/>
        <w:rPr>
          <w:sz w:val="24"/>
        </w:rPr>
      </w:pPr>
      <w:r>
        <w:rPr>
          <w:sz w:val="24"/>
        </w:rPr>
        <w:t xml:space="preserve">Выдача разрешения на строительство культовых сооружений допускается только при условии проведения публичных слушаний (общественных обсуждений) в порядке, установленном Градостроительным кодексом Российской Федерации и настоящими </w:t>
      </w:r>
      <w:r>
        <w:rPr>
          <w:spacing w:val="-2"/>
          <w:sz w:val="24"/>
        </w:rPr>
        <w:t>правилами.</w:t>
      </w:r>
    </w:p>
    <w:p w:rsidR="009E7686" w:rsidRDefault="002C488A">
      <w:pPr>
        <w:pStyle w:val="a5"/>
        <w:numPr>
          <w:ilvl w:val="0"/>
          <w:numId w:val="1"/>
        </w:numPr>
        <w:tabs>
          <w:tab w:val="left" w:pos="721"/>
        </w:tabs>
        <w:spacing w:line="228" w:lineRule="exact"/>
        <w:ind w:left="721" w:right="0" w:hanging="240"/>
        <w:jc w:val="both"/>
        <w:rPr>
          <w:sz w:val="24"/>
        </w:rPr>
      </w:pPr>
      <w:r>
        <w:rPr>
          <w:sz w:val="24"/>
        </w:rPr>
        <w:t>Орган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9E7686" w:rsidRDefault="002C488A">
      <w:pPr>
        <w:pStyle w:val="a3"/>
        <w:spacing w:before="10" w:line="208" w:lineRule="auto"/>
        <w:ind w:left="1" w:right="66"/>
        <w:jc w:val="both"/>
      </w:pPr>
      <w:r>
        <w:t>опубликовать извещение о проведении публичных слушаний в официальных средствах массовой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proofErr w:type="gramStart"/>
      <w:r>
        <w:t>позднее</w:t>
      </w:r>
      <w:proofErr w:type="gramEnd"/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календарных</w:t>
      </w:r>
      <w:r>
        <w:rPr>
          <w:spacing w:val="-2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до их проведения;</w:t>
      </w:r>
    </w:p>
    <w:p w:rsidR="009E7686" w:rsidRDefault="002C488A">
      <w:pPr>
        <w:pStyle w:val="a3"/>
        <w:spacing w:line="208" w:lineRule="auto"/>
        <w:ind w:left="1" w:right="66"/>
        <w:jc w:val="both"/>
      </w:pPr>
      <w:r>
        <w:t>обеспечить возможность очного участия, а также направления письменных и</w:t>
      </w:r>
      <w:r>
        <w:rPr>
          <w:spacing w:val="40"/>
        </w:rPr>
        <w:t xml:space="preserve"> </w:t>
      </w:r>
      <w:r>
        <w:t>электронных обращений граждан;</w:t>
      </w:r>
    </w:p>
    <w:p w:rsidR="009E7686" w:rsidRDefault="002C488A">
      <w:pPr>
        <w:pStyle w:val="a3"/>
        <w:spacing w:line="208" w:lineRule="auto"/>
        <w:ind w:left="1" w:right="65"/>
        <w:jc w:val="both"/>
      </w:pPr>
      <w:r>
        <w:t>составить протокол слушаний с обязательным отражением количества участников, числа голосов «за» и « против»;</w:t>
      </w:r>
    </w:p>
    <w:p w:rsidR="009E7686" w:rsidRDefault="002C488A">
      <w:pPr>
        <w:pStyle w:val="a3"/>
        <w:spacing w:line="208" w:lineRule="auto"/>
        <w:ind w:left="1" w:right="66"/>
        <w:jc w:val="both"/>
      </w:pPr>
      <w:r>
        <w:t>обнародовать протокол и заключение по результатам слушаний не позднее 10 календарных дней после их проведения.</w:t>
      </w:r>
    </w:p>
    <w:p w:rsidR="009E7686" w:rsidRDefault="002C488A">
      <w:pPr>
        <w:pStyle w:val="a5"/>
        <w:numPr>
          <w:ilvl w:val="0"/>
          <w:numId w:val="1"/>
        </w:numPr>
        <w:tabs>
          <w:tab w:val="left" w:pos="706"/>
        </w:tabs>
        <w:spacing w:line="208" w:lineRule="auto"/>
        <w:ind w:right="65" w:firstLine="450"/>
        <w:jc w:val="both"/>
        <w:rPr>
          <w:sz w:val="24"/>
        </w:rPr>
      </w:pPr>
      <w:r>
        <w:rPr>
          <w:sz w:val="24"/>
        </w:rPr>
        <w:t>Решение о выдаче разрешения на строительство культового сооружения не может быть принято при</w:t>
      </w:r>
      <w:r>
        <w:rPr>
          <w:spacing w:val="40"/>
          <w:sz w:val="24"/>
        </w:rPr>
        <w:t xml:space="preserve"> </w:t>
      </w:r>
      <w:r>
        <w:rPr>
          <w:sz w:val="24"/>
        </w:rPr>
        <w:t>наличии отрицательных итогов публичных слушаний (большинство голосов «против»).</w:t>
      </w:r>
    </w:p>
    <w:p w:rsidR="009E7686" w:rsidRDefault="002C488A">
      <w:pPr>
        <w:pStyle w:val="a5"/>
        <w:numPr>
          <w:ilvl w:val="0"/>
          <w:numId w:val="1"/>
        </w:numPr>
        <w:tabs>
          <w:tab w:val="left" w:pos="729"/>
        </w:tabs>
        <w:spacing w:line="208" w:lineRule="auto"/>
        <w:ind w:firstLine="439"/>
        <w:jc w:val="both"/>
        <w:rPr>
          <w:sz w:val="24"/>
        </w:rPr>
      </w:pPr>
      <w:r>
        <w:rPr>
          <w:sz w:val="24"/>
        </w:rPr>
        <w:t xml:space="preserve">В случае несоблюдения требований настоящей статьи выданное разрешение на строительство подлежит признанию </w:t>
      </w:r>
      <w:proofErr w:type="gramStart"/>
      <w:r>
        <w:rPr>
          <w:sz w:val="24"/>
        </w:rPr>
        <w:t>недействительным</w:t>
      </w:r>
      <w:proofErr w:type="gramEnd"/>
      <w:r>
        <w:rPr>
          <w:sz w:val="24"/>
        </w:rPr>
        <w:t>.</w:t>
      </w:r>
    </w:p>
    <w:p w:rsidR="002C488A" w:rsidRDefault="002C488A" w:rsidP="002C488A">
      <w:pPr>
        <w:pStyle w:val="a5"/>
        <w:tabs>
          <w:tab w:val="left" w:pos="729"/>
        </w:tabs>
        <w:spacing w:line="208" w:lineRule="auto"/>
        <w:ind w:left="440" w:firstLine="0"/>
        <w:jc w:val="left"/>
        <w:rPr>
          <w:sz w:val="24"/>
        </w:rPr>
      </w:pPr>
    </w:p>
    <w:p w:rsidR="002C488A" w:rsidRDefault="002C488A" w:rsidP="002C488A"/>
    <w:p w:rsidR="002C488A" w:rsidRPr="002C488A" w:rsidRDefault="002C488A" w:rsidP="002C488A">
      <w:pPr>
        <w:spacing w:line="0" w:lineRule="atLeast"/>
        <w:jc w:val="both"/>
        <w:rPr>
          <w:sz w:val="24"/>
          <w:szCs w:val="24"/>
        </w:rPr>
      </w:pPr>
      <w:r w:rsidRPr="002C488A">
        <w:rPr>
          <w:color w:val="212121"/>
          <w:sz w:val="24"/>
          <w:szCs w:val="24"/>
        </w:rPr>
        <w:t xml:space="preserve"> </w:t>
      </w:r>
      <w:r w:rsidRPr="002C488A">
        <w:rPr>
          <w:bCs/>
          <w:noProof/>
          <w:sz w:val="24"/>
          <w:szCs w:val="24"/>
        </w:rPr>
        <w:t>Статья 65</w:t>
      </w:r>
      <w:r w:rsidRPr="002C488A">
        <w:rPr>
          <w:noProof/>
          <w:sz w:val="24"/>
          <w:szCs w:val="24"/>
        </w:rPr>
        <w:t xml:space="preserve">. </w:t>
      </w:r>
      <w:r w:rsidRPr="002C488A">
        <w:rPr>
          <w:bCs/>
          <w:noProof/>
          <w:sz w:val="24"/>
          <w:szCs w:val="24"/>
        </w:rPr>
        <w:t xml:space="preserve"> Состав и виды </w:t>
      </w:r>
      <w:r w:rsidRPr="002C488A">
        <w:rPr>
          <w:bCs/>
          <w:sz w:val="24"/>
          <w:szCs w:val="24"/>
        </w:rPr>
        <w:t>т</w:t>
      </w:r>
      <w:r w:rsidRPr="002C488A">
        <w:rPr>
          <w:bCs/>
          <w:noProof/>
          <w:sz w:val="24"/>
          <w:szCs w:val="24"/>
        </w:rPr>
        <w:t xml:space="preserve">ерриториальных </w:t>
      </w:r>
      <w:r w:rsidRPr="002C488A">
        <w:rPr>
          <w:bCs/>
          <w:sz w:val="24"/>
          <w:szCs w:val="24"/>
        </w:rPr>
        <w:t>з</w:t>
      </w:r>
      <w:r w:rsidRPr="002C488A">
        <w:rPr>
          <w:bCs/>
          <w:noProof/>
          <w:sz w:val="24"/>
          <w:szCs w:val="24"/>
        </w:rPr>
        <w:t xml:space="preserve">он, </w:t>
      </w:r>
      <w:r w:rsidRPr="002C488A">
        <w:rPr>
          <w:bCs/>
          <w:sz w:val="24"/>
          <w:szCs w:val="24"/>
        </w:rPr>
        <w:t>в</w:t>
      </w:r>
      <w:r w:rsidRPr="002C488A">
        <w:rPr>
          <w:bCs/>
          <w:noProof/>
          <w:sz w:val="24"/>
          <w:szCs w:val="24"/>
        </w:rPr>
        <w:t xml:space="preserve">ыделенных </w:t>
      </w:r>
      <w:r w:rsidRPr="002C488A">
        <w:rPr>
          <w:bCs/>
          <w:sz w:val="24"/>
          <w:szCs w:val="24"/>
        </w:rPr>
        <w:t>н</w:t>
      </w:r>
      <w:r w:rsidRPr="002C488A">
        <w:rPr>
          <w:bCs/>
          <w:noProof/>
          <w:sz w:val="24"/>
          <w:szCs w:val="24"/>
        </w:rPr>
        <w:t xml:space="preserve">а </w:t>
      </w:r>
      <w:r w:rsidRPr="002C488A">
        <w:rPr>
          <w:bCs/>
          <w:sz w:val="24"/>
          <w:szCs w:val="24"/>
        </w:rPr>
        <w:t>к</w:t>
      </w:r>
      <w:r w:rsidRPr="002C488A">
        <w:rPr>
          <w:bCs/>
          <w:noProof/>
          <w:sz w:val="24"/>
          <w:szCs w:val="24"/>
        </w:rPr>
        <w:t xml:space="preserve">арте </w:t>
      </w:r>
      <w:r w:rsidRPr="002C488A">
        <w:rPr>
          <w:bCs/>
          <w:sz w:val="24"/>
          <w:szCs w:val="24"/>
        </w:rPr>
        <w:t>г</w:t>
      </w:r>
      <w:r w:rsidRPr="002C488A">
        <w:rPr>
          <w:bCs/>
          <w:noProof/>
          <w:sz w:val="24"/>
          <w:szCs w:val="24"/>
        </w:rPr>
        <w:t xml:space="preserve">радостроительного </w:t>
      </w:r>
      <w:r w:rsidRPr="002C488A">
        <w:rPr>
          <w:bCs/>
          <w:sz w:val="24"/>
          <w:szCs w:val="24"/>
        </w:rPr>
        <w:t>зонирования</w:t>
      </w:r>
      <w:r w:rsidRPr="002C488A">
        <w:rPr>
          <w:bCs/>
          <w:noProof/>
          <w:sz w:val="24"/>
          <w:szCs w:val="24"/>
        </w:rPr>
        <w:t xml:space="preserve"> сельского поселения </w:t>
      </w:r>
      <w:proofErr w:type="gramStart"/>
      <w:r w:rsidRPr="002C488A">
        <w:rPr>
          <w:sz w:val="24"/>
          <w:szCs w:val="24"/>
        </w:rPr>
        <w:t>Интернациональное</w:t>
      </w:r>
      <w:proofErr w:type="gramEnd"/>
      <w:r w:rsidRPr="002C488A">
        <w:rPr>
          <w:sz w:val="24"/>
          <w:szCs w:val="24"/>
        </w:rPr>
        <w:t xml:space="preserve"> дополнить следующим содержанием «2.7.2.» изложив в следующей редакции:</w:t>
      </w:r>
    </w:p>
    <w:p w:rsidR="002C488A" w:rsidRPr="002C488A" w:rsidRDefault="002C488A" w:rsidP="002C488A">
      <w:pPr>
        <w:spacing w:line="0" w:lineRule="atLeast"/>
        <w:ind w:firstLine="708"/>
        <w:jc w:val="both"/>
        <w:rPr>
          <w:sz w:val="24"/>
          <w:szCs w:val="24"/>
        </w:rPr>
      </w:pPr>
    </w:p>
    <w:p w:rsidR="002C488A" w:rsidRPr="002C488A" w:rsidRDefault="002C488A" w:rsidP="002C488A">
      <w:pPr>
        <w:tabs>
          <w:tab w:val="decimal" w:pos="0"/>
        </w:tabs>
        <w:adjustRightInd w:val="0"/>
        <w:ind w:firstLine="360"/>
        <w:jc w:val="both"/>
        <w:rPr>
          <w:noProof/>
          <w:sz w:val="24"/>
          <w:szCs w:val="24"/>
        </w:rPr>
      </w:pPr>
      <w:r w:rsidRPr="002C488A">
        <w:rPr>
          <w:noProof/>
          <w:sz w:val="24"/>
          <w:szCs w:val="24"/>
        </w:rPr>
        <w:t xml:space="preserve">На </w:t>
      </w:r>
      <w:r w:rsidRPr="002C488A">
        <w:rPr>
          <w:sz w:val="24"/>
          <w:szCs w:val="24"/>
        </w:rPr>
        <w:t>к</w:t>
      </w:r>
      <w:r w:rsidRPr="002C488A">
        <w:rPr>
          <w:noProof/>
          <w:sz w:val="24"/>
          <w:szCs w:val="24"/>
        </w:rPr>
        <w:t xml:space="preserve">арте </w:t>
      </w:r>
      <w:r w:rsidRPr="002C488A">
        <w:rPr>
          <w:sz w:val="24"/>
          <w:szCs w:val="24"/>
        </w:rPr>
        <w:t>г</w:t>
      </w:r>
      <w:r w:rsidRPr="002C488A">
        <w:rPr>
          <w:noProof/>
          <w:sz w:val="24"/>
          <w:szCs w:val="24"/>
        </w:rPr>
        <w:t xml:space="preserve">радостроительного </w:t>
      </w:r>
      <w:r w:rsidRPr="002C488A">
        <w:rPr>
          <w:sz w:val="24"/>
          <w:szCs w:val="24"/>
        </w:rPr>
        <w:t>з</w:t>
      </w:r>
      <w:r w:rsidRPr="002C488A">
        <w:rPr>
          <w:noProof/>
          <w:sz w:val="24"/>
          <w:szCs w:val="24"/>
        </w:rPr>
        <w:t xml:space="preserve">онирования сельского </w:t>
      </w:r>
      <w:r w:rsidRPr="002C488A">
        <w:rPr>
          <w:sz w:val="24"/>
          <w:szCs w:val="24"/>
        </w:rPr>
        <w:t>п</w:t>
      </w:r>
      <w:r w:rsidRPr="002C488A">
        <w:rPr>
          <w:noProof/>
          <w:sz w:val="24"/>
          <w:szCs w:val="24"/>
        </w:rPr>
        <w:t xml:space="preserve">оселения </w:t>
      </w:r>
      <w:proofErr w:type="gramStart"/>
      <w:r w:rsidRPr="002C488A">
        <w:rPr>
          <w:sz w:val="24"/>
          <w:szCs w:val="24"/>
        </w:rPr>
        <w:t>Интернациональное</w:t>
      </w:r>
      <w:proofErr w:type="gramEnd"/>
      <w:r w:rsidRPr="002C488A">
        <w:rPr>
          <w:sz w:val="24"/>
          <w:szCs w:val="24"/>
        </w:rPr>
        <w:t xml:space="preserve"> в</w:t>
      </w:r>
      <w:r w:rsidRPr="002C488A">
        <w:rPr>
          <w:noProof/>
          <w:sz w:val="24"/>
          <w:szCs w:val="24"/>
        </w:rPr>
        <w:t xml:space="preserve">ыделены следующие </w:t>
      </w:r>
      <w:r w:rsidRPr="002C488A">
        <w:rPr>
          <w:sz w:val="24"/>
          <w:szCs w:val="24"/>
        </w:rPr>
        <w:t>т</w:t>
      </w:r>
      <w:r w:rsidRPr="002C488A">
        <w:rPr>
          <w:noProof/>
          <w:sz w:val="24"/>
          <w:szCs w:val="24"/>
        </w:rPr>
        <w:t xml:space="preserve">ерриториальные  </w:t>
      </w:r>
      <w:r w:rsidRPr="002C488A">
        <w:rPr>
          <w:sz w:val="24"/>
          <w:szCs w:val="24"/>
        </w:rPr>
        <w:t>з</w:t>
      </w:r>
      <w:r w:rsidRPr="002C488A">
        <w:rPr>
          <w:noProof/>
          <w:sz w:val="24"/>
          <w:szCs w:val="24"/>
        </w:rPr>
        <w:t>оны:</w:t>
      </w:r>
    </w:p>
    <w:p w:rsidR="002C488A" w:rsidRPr="002C488A" w:rsidRDefault="002C488A" w:rsidP="002C488A">
      <w:pPr>
        <w:tabs>
          <w:tab w:val="decimal" w:pos="0"/>
        </w:tabs>
        <w:adjustRightInd w:val="0"/>
        <w:ind w:firstLine="360"/>
        <w:jc w:val="both"/>
        <w:rPr>
          <w:noProof/>
          <w:sz w:val="24"/>
          <w:szCs w:val="24"/>
        </w:rPr>
      </w:pPr>
    </w:p>
    <w:tbl>
      <w:tblPr>
        <w:tblW w:w="107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2551"/>
        <w:gridCol w:w="1393"/>
        <w:gridCol w:w="4419"/>
        <w:gridCol w:w="1237"/>
      </w:tblGrid>
      <w:tr w:rsidR="002C488A" w:rsidRPr="002C488A" w:rsidTr="00672B5B">
        <w:trPr>
          <w:jc w:val="center"/>
        </w:trPr>
        <w:tc>
          <w:tcPr>
            <w:tcW w:w="3652" w:type="dxa"/>
            <w:gridSpan w:val="2"/>
            <w:vAlign w:val="center"/>
          </w:tcPr>
          <w:p w:rsidR="002C488A" w:rsidRPr="002C488A" w:rsidRDefault="002C488A" w:rsidP="00672B5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C488A">
              <w:rPr>
                <w:rFonts w:eastAsia="Calibri"/>
                <w:b/>
                <w:sz w:val="24"/>
                <w:szCs w:val="24"/>
              </w:rPr>
              <w:t>Состав территориальных зон</w:t>
            </w:r>
          </w:p>
        </w:tc>
        <w:tc>
          <w:tcPr>
            <w:tcW w:w="7049" w:type="dxa"/>
            <w:gridSpan w:val="3"/>
            <w:vAlign w:val="center"/>
          </w:tcPr>
          <w:p w:rsidR="002C488A" w:rsidRPr="002C488A" w:rsidRDefault="002C488A" w:rsidP="00672B5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2C488A" w:rsidRPr="002C488A" w:rsidRDefault="002C488A" w:rsidP="00672B5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C488A">
              <w:rPr>
                <w:rFonts w:eastAsia="Calibri"/>
                <w:b/>
                <w:sz w:val="24"/>
                <w:szCs w:val="24"/>
              </w:rPr>
              <w:t>Виды территориальных зон</w:t>
            </w:r>
          </w:p>
          <w:p w:rsidR="002C488A" w:rsidRPr="002C488A" w:rsidRDefault="002C488A" w:rsidP="00672B5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2C488A" w:rsidRPr="002C488A" w:rsidTr="00672B5B">
        <w:trPr>
          <w:jc w:val="center"/>
        </w:trPr>
        <w:tc>
          <w:tcPr>
            <w:tcW w:w="1101" w:type="dxa"/>
          </w:tcPr>
          <w:p w:rsidR="002C488A" w:rsidRPr="002C488A" w:rsidRDefault="002C488A" w:rsidP="00672B5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C488A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C488A" w:rsidRPr="002C488A" w:rsidRDefault="002C488A" w:rsidP="00672B5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C488A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:rsidR="002C488A" w:rsidRPr="002C488A" w:rsidRDefault="002C488A" w:rsidP="00672B5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C488A"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4419" w:type="dxa"/>
          </w:tcPr>
          <w:p w:rsidR="002C488A" w:rsidRPr="002C488A" w:rsidRDefault="002C488A" w:rsidP="00672B5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C488A"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1237" w:type="dxa"/>
          </w:tcPr>
          <w:p w:rsidR="002C488A" w:rsidRPr="002C488A" w:rsidRDefault="002C488A" w:rsidP="00672B5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2C488A" w:rsidRPr="002C488A" w:rsidTr="00672B5B">
        <w:trPr>
          <w:jc w:val="center"/>
        </w:trPr>
        <w:tc>
          <w:tcPr>
            <w:tcW w:w="1101" w:type="dxa"/>
            <w:tcBorders>
              <w:bottom w:val="single" w:sz="4" w:space="0" w:color="000000"/>
            </w:tcBorders>
          </w:tcPr>
          <w:p w:rsidR="002C488A" w:rsidRPr="002C488A" w:rsidRDefault="002C488A" w:rsidP="00672B5B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r w:rsidRPr="002C488A">
              <w:rPr>
                <w:rFonts w:eastAsia="Calibri"/>
                <w:i/>
                <w:sz w:val="24"/>
                <w:szCs w:val="24"/>
              </w:rPr>
              <w:t>Код</w:t>
            </w:r>
          </w:p>
          <w:p w:rsidR="002C488A" w:rsidRPr="002C488A" w:rsidRDefault="002C488A" w:rsidP="00672B5B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2C488A" w:rsidRPr="002C488A" w:rsidRDefault="002C488A" w:rsidP="00672B5B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r w:rsidRPr="002C488A">
              <w:rPr>
                <w:rFonts w:eastAsia="Calibri"/>
                <w:i/>
                <w:sz w:val="24"/>
                <w:szCs w:val="24"/>
              </w:rPr>
              <w:t>Наименование вида</w:t>
            </w:r>
          </w:p>
          <w:p w:rsidR="002C488A" w:rsidRPr="002C488A" w:rsidRDefault="002C488A" w:rsidP="00672B5B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r w:rsidRPr="002C488A">
              <w:rPr>
                <w:rFonts w:eastAsia="Calibri"/>
                <w:i/>
                <w:sz w:val="24"/>
                <w:szCs w:val="24"/>
              </w:rPr>
              <w:t xml:space="preserve">Разрешённого использования </w:t>
            </w:r>
          </w:p>
        </w:tc>
        <w:tc>
          <w:tcPr>
            <w:tcW w:w="1393" w:type="dxa"/>
          </w:tcPr>
          <w:p w:rsidR="002C488A" w:rsidRPr="002C488A" w:rsidRDefault="002C488A" w:rsidP="00672B5B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proofErr w:type="spellStart"/>
            <w:r w:rsidRPr="002C488A">
              <w:rPr>
                <w:rFonts w:eastAsia="Calibri"/>
                <w:i/>
                <w:sz w:val="24"/>
                <w:szCs w:val="24"/>
              </w:rPr>
              <w:t>Обознач</w:t>
            </w:r>
            <w:proofErr w:type="spellEnd"/>
            <w:r w:rsidRPr="002C488A">
              <w:rPr>
                <w:rFonts w:eastAsia="Calibri"/>
                <w:i/>
                <w:sz w:val="24"/>
                <w:szCs w:val="24"/>
              </w:rPr>
              <w:t>.  на карте</w:t>
            </w:r>
          </w:p>
        </w:tc>
        <w:tc>
          <w:tcPr>
            <w:tcW w:w="4419" w:type="dxa"/>
          </w:tcPr>
          <w:p w:rsidR="002C488A" w:rsidRPr="002C488A" w:rsidRDefault="002C488A" w:rsidP="00672B5B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r w:rsidRPr="002C488A">
              <w:rPr>
                <w:rFonts w:eastAsia="Calibri"/>
                <w:i/>
                <w:sz w:val="24"/>
                <w:szCs w:val="24"/>
              </w:rPr>
              <w:t>Описание вида разрешённого использования</w:t>
            </w:r>
          </w:p>
        </w:tc>
        <w:tc>
          <w:tcPr>
            <w:tcW w:w="1237" w:type="dxa"/>
          </w:tcPr>
          <w:p w:rsidR="002C488A" w:rsidRPr="002C488A" w:rsidRDefault="002C488A" w:rsidP="00672B5B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r w:rsidRPr="002C488A">
              <w:rPr>
                <w:rFonts w:eastAsia="Calibri"/>
                <w:i/>
                <w:sz w:val="24"/>
                <w:szCs w:val="24"/>
              </w:rPr>
              <w:t>Код</w:t>
            </w:r>
          </w:p>
        </w:tc>
      </w:tr>
      <w:tr w:rsidR="002C488A" w:rsidRPr="002C488A" w:rsidTr="00672B5B">
        <w:trPr>
          <w:jc w:val="center"/>
        </w:trPr>
        <w:tc>
          <w:tcPr>
            <w:tcW w:w="1101" w:type="dxa"/>
            <w:vMerge w:val="restart"/>
          </w:tcPr>
          <w:p w:rsidR="002C488A" w:rsidRPr="002C488A" w:rsidRDefault="002C488A" w:rsidP="00672B5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2C488A" w:rsidRPr="002C488A" w:rsidRDefault="002C488A" w:rsidP="00672B5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2C488A" w:rsidRPr="002C488A" w:rsidRDefault="002C488A" w:rsidP="00672B5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C488A">
              <w:rPr>
                <w:rFonts w:eastAsia="Calibri"/>
                <w:b/>
                <w:sz w:val="24"/>
                <w:szCs w:val="24"/>
              </w:rPr>
              <w:t>Ж</w:t>
            </w:r>
          </w:p>
        </w:tc>
        <w:tc>
          <w:tcPr>
            <w:tcW w:w="2551" w:type="dxa"/>
            <w:vMerge w:val="restart"/>
          </w:tcPr>
          <w:p w:rsidR="002C488A" w:rsidRPr="002C488A" w:rsidRDefault="002C488A" w:rsidP="00672B5B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2C488A" w:rsidRPr="002C488A" w:rsidRDefault="002C488A" w:rsidP="00672B5B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2C488A" w:rsidRPr="002C488A" w:rsidRDefault="002C488A" w:rsidP="00672B5B">
            <w:pPr>
              <w:jc w:val="center"/>
              <w:rPr>
                <w:rFonts w:eastAsia="Calibri"/>
                <w:sz w:val="24"/>
                <w:szCs w:val="24"/>
              </w:rPr>
            </w:pPr>
            <w:r w:rsidRPr="002C488A">
              <w:rPr>
                <w:rFonts w:eastAsia="Calibri"/>
                <w:sz w:val="24"/>
                <w:szCs w:val="24"/>
              </w:rPr>
              <w:t>Жилые зоны</w:t>
            </w:r>
          </w:p>
        </w:tc>
        <w:tc>
          <w:tcPr>
            <w:tcW w:w="1393" w:type="dxa"/>
          </w:tcPr>
          <w:p w:rsidR="002C488A" w:rsidRPr="002C488A" w:rsidRDefault="002C488A" w:rsidP="00672B5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C488A">
              <w:rPr>
                <w:rFonts w:eastAsia="Calibri"/>
                <w:b/>
                <w:sz w:val="24"/>
                <w:szCs w:val="24"/>
              </w:rPr>
              <w:t>Ж</w:t>
            </w:r>
            <w:proofErr w:type="gramStart"/>
            <w:r w:rsidRPr="002C488A">
              <w:rPr>
                <w:rFonts w:eastAsia="Calibri"/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4419" w:type="dxa"/>
          </w:tcPr>
          <w:p w:rsidR="002C488A" w:rsidRPr="002C488A" w:rsidRDefault="002C488A" w:rsidP="00672B5B">
            <w:pPr>
              <w:rPr>
                <w:rFonts w:eastAsia="Calibri"/>
                <w:sz w:val="24"/>
                <w:szCs w:val="24"/>
              </w:rPr>
            </w:pPr>
            <w:r w:rsidRPr="002C488A">
              <w:rPr>
                <w:rFonts w:eastAsia="Calibri"/>
                <w:sz w:val="24"/>
                <w:szCs w:val="24"/>
              </w:rPr>
              <w:t>Застройка  индивидуального жилищного строительства и ведение личного подсобного хозяйства</w:t>
            </w:r>
          </w:p>
        </w:tc>
        <w:tc>
          <w:tcPr>
            <w:tcW w:w="1237" w:type="dxa"/>
          </w:tcPr>
          <w:p w:rsidR="002C488A" w:rsidRPr="002C488A" w:rsidRDefault="002C488A" w:rsidP="00672B5B">
            <w:pPr>
              <w:rPr>
                <w:rFonts w:eastAsia="Calibri"/>
                <w:sz w:val="24"/>
                <w:szCs w:val="24"/>
              </w:rPr>
            </w:pPr>
            <w:r w:rsidRPr="002C488A">
              <w:rPr>
                <w:rFonts w:eastAsia="Calibri"/>
                <w:sz w:val="24"/>
                <w:szCs w:val="24"/>
              </w:rPr>
              <w:t xml:space="preserve">2.1. </w:t>
            </w:r>
          </w:p>
          <w:p w:rsidR="002C488A" w:rsidRPr="002C488A" w:rsidRDefault="002C488A" w:rsidP="00672B5B">
            <w:pPr>
              <w:rPr>
                <w:rFonts w:eastAsia="Calibri"/>
                <w:sz w:val="24"/>
                <w:szCs w:val="24"/>
              </w:rPr>
            </w:pPr>
            <w:r w:rsidRPr="002C488A">
              <w:rPr>
                <w:rFonts w:eastAsia="Calibri"/>
                <w:sz w:val="24"/>
                <w:szCs w:val="24"/>
              </w:rPr>
              <w:t>2.2</w:t>
            </w:r>
          </w:p>
        </w:tc>
      </w:tr>
      <w:tr w:rsidR="002C488A" w:rsidRPr="002C488A" w:rsidTr="00672B5B">
        <w:trPr>
          <w:trHeight w:val="413"/>
          <w:jc w:val="center"/>
        </w:trPr>
        <w:tc>
          <w:tcPr>
            <w:tcW w:w="1101" w:type="dxa"/>
            <w:vMerge/>
          </w:tcPr>
          <w:p w:rsidR="002C488A" w:rsidRPr="002C488A" w:rsidRDefault="002C488A" w:rsidP="00672B5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C488A" w:rsidRPr="002C488A" w:rsidRDefault="002C488A" w:rsidP="00672B5B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93" w:type="dxa"/>
          </w:tcPr>
          <w:p w:rsidR="002C488A" w:rsidRPr="002C488A" w:rsidRDefault="002C488A" w:rsidP="00672B5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C488A">
              <w:rPr>
                <w:rFonts w:eastAsia="Calibri"/>
                <w:b/>
                <w:sz w:val="24"/>
                <w:szCs w:val="24"/>
              </w:rPr>
              <w:t>Ж</w:t>
            </w:r>
            <w:proofErr w:type="gramStart"/>
            <w:r w:rsidRPr="002C488A">
              <w:rPr>
                <w:rFonts w:eastAsia="Calibri"/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4419" w:type="dxa"/>
          </w:tcPr>
          <w:p w:rsidR="002C488A" w:rsidRPr="002C488A" w:rsidRDefault="002C488A" w:rsidP="00672B5B">
            <w:pPr>
              <w:rPr>
                <w:rFonts w:eastAsia="Calibri"/>
                <w:sz w:val="24"/>
                <w:szCs w:val="24"/>
              </w:rPr>
            </w:pPr>
            <w:r w:rsidRPr="002C488A">
              <w:rPr>
                <w:rFonts w:eastAsia="Calibri"/>
                <w:sz w:val="24"/>
                <w:szCs w:val="24"/>
              </w:rPr>
              <w:t>Застройка малоэтажными многоквартирными жилыми домами</w:t>
            </w:r>
          </w:p>
        </w:tc>
        <w:tc>
          <w:tcPr>
            <w:tcW w:w="1237" w:type="dxa"/>
          </w:tcPr>
          <w:p w:rsidR="002C488A" w:rsidRPr="002C488A" w:rsidRDefault="002C488A" w:rsidP="00672B5B">
            <w:pPr>
              <w:rPr>
                <w:rFonts w:eastAsia="Calibri"/>
                <w:sz w:val="24"/>
                <w:szCs w:val="24"/>
              </w:rPr>
            </w:pPr>
            <w:r w:rsidRPr="002C488A">
              <w:rPr>
                <w:rFonts w:eastAsia="Calibri"/>
                <w:sz w:val="24"/>
                <w:szCs w:val="24"/>
              </w:rPr>
              <w:t>2.1.1</w:t>
            </w:r>
          </w:p>
        </w:tc>
      </w:tr>
      <w:tr w:rsidR="002C488A" w:rsidRPr="002C488A" w:rsidTr="00672B5B">
        <w:trPr>
          <w:trHeight w:val="412"/>
          <w:jc w:val="center"/>
        </w:trPr>
        <w:tc>
          <w:tcPr>
            <w:tcW w:w="1101" w:type="dxa"/>
            <w:vMerge/>
          </w:tcPr>
          <w:p w:rsidR="002C488A" w:rsidRPr="002C488A" w:rsidRDefault="002C488A" w:rsidP="00672B5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C488A" w:rsidRPr="002C488A" w:rsidRDefault="002C488A" w:rsidP="00672B5B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93" w:type="dxa"/>
          </w:tcPr>
          <w:p w:rsidR="002C488A" w:rsidRPr="002C488A" w:rsidRDefault="002C488A" w:rsidP="00672B5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C488A">
              <w:rPr>
                <w:rFonts w:eastAsia="Calibri"/>
                <w:b/>
                <w:sz w:val="24"/>
                <w:szCs w:val="24"/>
              </w:rPr>
              <w:t>Ж3</w:t>
            </w:r>
          </w:p>
          <w:p w:rsidR="002C488A" w:rsidRPr="002C488A" w:rsidRDefault="002C488A" w:rsidP="00672B5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419" w:type="dxa"/>
          </w:tcPr>
          <w:p w:rsidR="002C488A" w:rsidRPr="002C488A" w:rsidRDefault="002C488A" w:rsidP="00672B5B">
            <w:pPr>
              <w:rPr>
                <w:rFonts w:eastAsia="Calibri"/>
                <w:sz w:val="24"/>
                <w:szCs w:val="24"/>
              </w:rPr>
            </w:pPr>
            <w:r w:rsidRPr="002C488A">
              <w:rPr>
                <w:rFonts w:eastAsia="Calibri"/>
                <w:sz w:val="24"/>
                <w:szCs w:val="24"/>
              </w:rPr>
              <w:t>Перспективное строительство индивидуальными жилыми домами  и ведение личного подсобного хозяйства</w:t>
            </w:r>
          </w:p>
        </w:tc>
        <w:tc>
          <w:tcPr>
            <w:tcW w:w="1237" w:type="dxa"/>
          </w:tcPr>
          <w:p w:rsidR="002C488A" w:rsidRPr="002C488A" w:rsidRDefault="002C488A" w:rsidP="00672B5B">
            <w:pPr>
              <w:rPr>
                <w:rFonts w:eastAsia="Calibri"/>
                <w:sz w:val="24"/>
                <w:szCs w:val="24"/>
              </w:rPr>
            </w:pPr>
            <w:r w:rsidRPr="002C488A">
              <w:rPr>
                <w:rFonts w:eastAsia="Calibri"/>
                <w:sz w:val="24"/>
                <w:szCs w:val="24"/>
              </w:rPr>
              <w:t>2.1</w:t>
            </w:r>
          </w:p>
          <w:p w:rsidR="002C488A" w:rsidRPr="002C488A" w:rsidRDefault="002C488A" w:rsidP="00672B5B">
            <w:pPr>
              <w:rPr>
                <w:rFonts w:eastAsia="Calibri"/>
                <w:sz w:val="24"/>
                <w:szCs w:val="24"/>
              </w:rPr>
            </w:pPr>
            <w:r w:rsidRPr="002C488A">
              <w:rPr>
                <w:rFonts w:eastAsia="Calibri"/>
                <w:sz w:val="24"/>
                <w:szCs w:val="24"/>
              </w:rPr>
              <w:t>2.2</w:t>
            </w:r>
          </w:p>
        </w:tc>
      </w:tr>
      <w:tr w:rsidR="002C488A" w:rsidRPr="002C488A" w:rsidTr="00672B5B">
        <w:trPr>
          <w:trHeight w:val="1093"/>
          <w:jc w:val="center"/>
        </w:trPr>
        <w:tc>
          <w:tcPr>
            <w:tcW w:w="1101" w:type="dxa"/>
            <w:tcBorders>
              <w:top w:val="single" w:sz="4" w:space="0" w:color="auto"/>
            </w:tcBorders>
          </w:tcPr>
          <w:p w:rsidR="002C488A" w:rsidRPr="002C488A" w:rsidRDefault="002C488A" w:rsidP="00672B5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2C488A" w:rsidRPr="002C488A" w:rsidRDefault="002C488A" w:rsidP="00672B5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C488A">
              <w:rPr>
                <w:rFonts w:eastAsia="Calibri"/>
                <w:b/>
                <w:sz w:val="24"/>
                <w:szCs w:val="24"/>
              </w:rPr>
              <w:t>ОД</w:t>
            </w:r>
          </w:p>
        </w:tc>
        <w:tc>
          <w:tcPr>
            <w:tcW w:w="2551" w:type="dxa"/>
          </w:tcPr>
          <w:p w:rsidR="002C488A" w:rsidRPr="002C488A" w:rsidRDefault="002C488A" w:rsidP="00672B5B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2C488A" w:rsidRPr="002C488A" w:rsidRDefault="002C488A" w:rsidP="00672B5B">
            <w:pPr>
              <w:jc w:val="center"/>
              <w:rPr>
                <w:rFonts w:eastAsia="Calibri"/>
                <w:sz w:val="24"/>
                <w:szCs w:val="24"/>
              </w:rPr>
            </w:pPr>
            <w:r w:rsidRPr="002C488A">
              <w:rPr>
                <w:rFonts w:eastAsia="Calibri"/>
                <w:sz w:val="24"/>
                <w:szCs w:val="24"/>
              </w:rPr>
              <w:t>Общественно-деловые зоны</w:t>
            </w:r>
          </w:p>
        </w:tc>
        <w:tc>
          <w:tcPr>
            <w:tcW w:w="1393" w:type="dxa"/>
          </w:tcPr>
          <w:p w:rsidR="002C488A" w:rsidRPr="002C488A" w:rsidRDefault="002C488A" w:rsidP="00672B5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C488A">
              <w:rPr>
                <w:rFonts w:eastAsia="Calibri"/>
                <w:b/>
                <w:sz w:val="24"/>
                <w:szCs w:val="24"/>
              </w:rPr>
              <w:t>ОД</w:t>
            </w:r>
            <w:proofErr w:type="gramStart"/>
            <w:r w:rsidRPr="002C488A">
              <w:rPr>
                <w:rFonts w:eastAsia="Calibri"/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4419" w:type="dxa"/>
          </w:tcPr>
          <w:p w:rsidR="002C488A" w:rsidRPr="002C488A" w:rsidRDefault="002C488A" w:rsidP="00672B5B">
            <w:pPr>
              <w:rPr>
                <w:rFonts w:eastAsia="Calibri"/>
                <w:sz w:val="24"/>
                <w:szCs w:val="24"/>
              </w:rPr>
            </w:pPr>
            <w:r w:rsidRPr="002C488A">
              <w:rPr>
                <w:rFonts w:eastAsia="Calibri"/>
                <w:sz w:val="24"/>
                <w:szCs w:val="24"/>
              </w:rPr>
              <w:t>Здания административно-делового назначения.</w:t>
            </w:r>
          </w:p>
          <w:p w:rsidR="002C488A" w:rsidRPr="002C488A" w:rsidRDefault="002C488A" w:rsidP="00672B5B">
            <w:pPr>
              <w:rPr>
                <w:rFonts w:eastAsia="Calibri"/>
                <w:sz w:val="24"/>
                <w:szCs w:val="24"/>
              </w:rPr>
            </w:pPr>
            <w:r w:rsidRPr="002C488A">
              <w:rPr>
                <w:rFonts w:eastAsia="Calibri"/>
                <w:sz w:val="24"/>
                <w:szCs w:val="24"/>
              </w:rPr>
              <w:t>Объекты связи.</w:t>
            </w:r>
          </w:p>
          <w:p w:rsidR="002C488A" w:rsidRPr="002C488A" w:rsidRDefault="002C488A" w:rsidP="00672B5B">
            <w:pPr>
              <w:rPr>
                <w:rFonts w:eastAsia="Calibri"/>
                <w:sz w:val="24"/>
                <w:szCs w:val="24"/>
              </w:rPr>
            </w:pPr>
            <w:r w:rsidRPr="002C488A">
              <w:rPr>
                <w:rFonts w:eastAsia="Calibri"/>
                <w:sz w:val="24"/>
                <w:szCs w:val="24"/>
              </w:rPr>
              <w:t>Объекты  по оказанию медицинской помощи.</w:t>
            </w:r>
          </w:p>
          <w:p w:rsidR="002C488A" w:rsidRPr="002C488A" w:rsidRDefault="002C488A" w:rsidP="00672B5B">
            <w:pPr>
              <w:rPr>
                <w:rFonts w:eastAsia="Calibri"/>
                <w:sz w:val="24"/>
                <w:szCs w:val="24"/>
              </w:rPr>
            </w:pPr>
            <w:r w:rsidRPr="002C488A">
              <w:rPr>
                <w:rFonts w:eastAsia="Calibri"/>
                <w:sz w:val="24"/>
                <w:szCs w:val="24"/>
              </w:rPr>
              <w:t>Размещение объектов бытового обслуживания.</w:t>
            </w:r>
          </w:p>
          <w:p w:rsidR="002C488A" w:rsidRPr="002C488A" w:rsidRDefault="002C488A" w:rsidP="00672B5B">
            <w:pPr>
              <w:rPr>
                <w:rFonts w:eastAsia="Calibri"/>
                <w:sz w:val="24"/>
                <w:szCs w:val="24"/>
              </w:rPr>
            </w:pPr>
            <w:r w:rsidRPr="002C488A">
              <w:rPr>
                <w:rFonts w:eastAsia="Calibri"/>
                <w:sz w:val="24"/>
                <w:szCs w:val="24"/>
              </w:rPr>
              <w:t>Размещение  объектов торговли и общественного питания</w:t>
            </w:r>
          </w:p>
        </w:tc>
        <w:tc>
          <w:tcPr>
            <w:tcW w:w="1237" w:type="dxa"/>
          </w:tcPr>
          <w:p w:rsidR="002C488A" w:rsidRPr="002C488A" w:rsidRDefault="002C488A" w:rsidP="00672B5B">
            <w:pPr>
              <w:rPr>
                <w:rFonts w:eastAsia="Calibri"/>
                <w:sz w:val="24"/>
                <w:szCs w:val="24"/>
              </w:rPr>
            </w:pPr>
            <w:r w:rsidRPr="002C488A">
              <w:rPr>
                <w:rFonts w:eastAsia="Calibri"/>
                <w:sz w:val="24"/>
                <w:szCs w:val="24"/>
              </w:rPr>
              <w:t>3.8.1.</w:t>
            </w:r>
          </w:p>
          <w:p w:rsidR="002C488A" w:rsidRPr="002C488A" w:rsidRDefault="002C488A" w:rsidP="00672B5B">
            <w:pPr>
              <w:rPr>
                <w:rFonts w:eastAsia="Calibri"/>
                <w:sz w:val="24"/>
                <w:szCs w:val="24"/>
              </w:rPr>
            </w:pPr>
            <w:r w:rsidRPr="002C488A">
              <w:rPr>
                <w:rFonts w:eastAsia="Calibri"/>
                <w:sz w:val="24"/>
                <w:szCs w:val="24"/>
              </w:rPr>
              <w:t>4.1.</w:t>
            </w:r>
          </w:p>
          <w:p w:rsidR="002C488A" w:rsidRPr="002C488A" w:rsidRDefault="002C488A" w:rsidP="00672B5B">
            <w:pPr>
              <w:rPr>
                <w:rFonts w:eastAsia="Calibri"/>
                <w:sz w:val="24"/>
                <w:szCs w:val="24"/>
              </w:rPr>
            </w:pPr>
            <w:r w:rsidRPr="002C488A">
              <w:rPr>
                <w:rFonts w:eastAsia="Calibri"/>
                <w:sz w:val="24"/>
                <w:szCs w:val="24"/>
              </w:rPr>
              <w:t>3.2.3</w:t>
            </w:r>
          </w:p>
          <w:p w:rsidR="002C488A" w:rsidRPr="002C488A" w:rsidRDefault="002C488A" w:rsidP="00672B5B">
            <w:pPr>
              <w:rPr>
                <w:rFonts w:eastAsia="Calibri"/>
                <w:sz w:val="24"/>
                <w:szCs w:val="24"/>
              </w:rPr>
            </w:pPr>
            <w:r w:rsidRPr="002C488A">
              <w:rPr>
                <w:rFonts w:eastAsia="Calibri"/>
                <w:sz w:val="24"/>
                <w:szCs w:val="24"/>
              </w:rPr>
              <w:t>3.4.1</w:t>
            </w:r>
          </w:p>
          <w:p w:rsidR="002C488A" w:rsidRPr="002C488A" w:rsidRDefault="002C488A" w:rsidP="00672B5B">
            <w:pPr>
              <w:rPr>
                <w:rFonts w:eastAsia="Calibri"/>
                <w:sz w:val="24"/>
                <w:szCs w:val="24"/>
              </w:rPr>
            </w:pPr>
          </w:p>
          <w:p w:rsidR="002C488A" w:rsidRPr="002C488A" w:rsidRDefault="002C488A" w:rsidP="00672B5B">
            <w:pPr>
              <w:rPr>
                <w:rFonts w:eastAsia="Calibri"/>
                <w:sz w:val="24"/>
                <w:szCs w:val="24"/>
              </w:rPr>
            </w:pPr>
            <w:r w:rsidRPr="002C488A">
              <w:rPr>
                <w:rFonts w:eastAsia="Calibri"/>
                <w:sz w:val="24"/>
                <w:szCs w:val="24"/>
              </w:rPr>
              <w:t>3.3</w:t>
            </w:r>
          </w:p>
          <w:p w:rsidR="002C488A" w:rsidRPr="002C488A" w:rsidRDefault="002C488A" w:rsidP="00672B5B">
            <w:pPr>
              <w:rPr>
                <w:rFonts w:eastAsia="Calibri"/>
                <w:sz w:val="24"/>
                <w:szCs w:val="24"/>
              </w:rPr>
            </w:pPr>
          </w:p>
          <w:p w:rsidR="002C488A" w:rsidRPr="002C488A" w:rsidRDefault="002C488A" w:rsidP="00672B5B">
            <w:pPr>
              <w:rPr>
                <w:rFonts w:eastAsia="Calibri"/>
                <w:sz w:val="24"/>
                <w:szCs w:val="24"/>
              </w:rPr>
            </w:pPr>
            <w:r w:rsidRPr="002C488A">
              <w:rPr>
                <w:rFonts w:eastAsia="Calibri"/>
                <w:sz w:val="24"/>
                <w:szCs w:val="24"/>
              </w:rPr>
              <w:t>4.4,</w:t>
            </w:r>
          </w:p>
        </w:tc>
      </w:tr>
      <w:tr w:rsidR="002C488A" w:rsidRPr="002C488A" w:rsidTr="00672B5B">
        <w:trPr>
          <w:trHeight w:val="838"/>
          <w:jc w:val="center"/>
        </w:trPr>
        <w:tc>
          <w:tcPr>
            <w:tcW w:w="1101" w:type="dxa"/>
          </w:tcPr>
          <w:p w:rsidR="002C488A" w:rsidRPr="002C488A" w:rsidRDefault="002C488A" w:rsidP="00672B5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2C488A" w:rsidRPr="002C488A" w:rsidRDefault="002C488A" w:rsidP="00672B5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2C488A">
              <w:rPr>
                <w:rFonts w:eastAsia="Calibri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551" w:type="dxa"/>
          </w:tcPr>
          <w:p w:rsidR="002C488A" w:rsidRPr="002C488A" w:rsidRDefault="002C488A" w:rsidP="00672B5B">
            <w:pPr>
              <w:jc w:val="center"/>
              <w:rPr>
                <w:rFonts w:eastAsia="Calibri"/>
                <w:sz w:val="24"/>
                <w:szCs w:val="24"/>
              </w:rPr>
            </w:pPr>
            <w:r w:rsidRPr="002C488A">
              <w:rPr>
                <w:rFonts w:eastAsia="Calibri"/>
                <w:sz w:val="24"/>
                <w:szCs w:val="24"/>
              </w:rPr>
              <w:t>Производственные зоны</w:t>
            </w:r>
          </w:p>
        </w:tc>
        <w:tc>
          <w:tcPr>
            <w:tcW w:w="1393" w:type="dxa"/>
          </w:tcPr>
          <w:p w:rsidR="002C488A" w:rsidRPr="002C488A" w:rsidRDefault="002C488A" w:rsidP="00672B5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2C488A" w:rsidRPr="002C488A" w:rsidRDefault="002C488A" w:rsidP="00672B5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2C488A">
              <w:rPr>
                <w:rFonts w:eastAsia="Calibri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419" w:type="dxa"/>
          </w:tcPr>
          <w:p w:rsidR="002C488A" w:rsidRPr="002C488A" w:rsidRDefault="002C488A" w:rsidP="00672B5B">
            <w:pPr>
              <w:rPr>
                <w:rFonts w:eastAsia="Calibri"/>
                <w:sz w:val="24"/>
                <w:szCs w:val="24"/>
              </w:rPr>
            </w:pPr>
          </w:p>
          <w:p w:rsidR="002C488A" w:rsidRPr="002C488A" w:rsidRDefault="002C488A" w:rsidP="00672B5B">
            <w:pPr>
              <w:rPr>
                <w:rFonts w:eastAsia="Calibri"/>
                <w:sz w:val="24"/>
                <w:szCs w:val="24"/>
              </w:rPr>
            </w:pPr>
            <w:r w:rsidRPr="002C488A">
              <w:rPr>
                <w:rFonts w:eastAsia="Calibri"/>
                <w:sz w:val="24"/>
                <w:szCs w:val="24"/>
              </w:rPr>
              <w:t xml:space="preserve">Зоны производственного </w:t>
            </w:r>
            <w:proofErr w:type="gramStart"/>
            <w:r w:rsidRPr="002C488A">
              <w:rPr>
                <w:rFonts w:eastAsia="Calibri"/>
                <w:sz w:val="24"/>
                <w:szCs w:val="24"/>
              </w:rPr>
              <w:t>–н</w:t>
            </w:r>
            <w:proofErr w:type="gramEnd"/>
            <w:r w:rsidRPr="002C488A">
              <w:rPr>
                <w:rFonts w:eastAsia="Calibri"/>
                <w:sz w:val="24"/>
                <w:szCs w:val="24"/>
              </w:rPr>
              <w:t xml:space="preserve">азначения* </w:t>
            </w:r>
          </w:p>
        </w:tc>
        <w:tc>
          <w:tcPr>
            <w:tcW w:w="1237" w:type="dxa"/>
          </w:tcPr>
          <w:p w:rsidR="002C488A" w:rsidRPr="002C488A" w:rsidRDefault="002C488A" w:rsidP="00672B5B">
            <w:pPr>
              <w:rPr>
                <w:rFonts w:eastAsia="Calibri"/>
                <w:sz w:val="24"/>
                <w:szCs w:val="24"/>
              </w:rPr>
            </w:pPr>
          </w:p>
          <w:p w:rsidR="002C488A" w:rsidRPr="002C488A" w:rsidRDefault="002C488A" w:rsidP="00672B5B">
            <w:pPr>
              <w:rPr>
                <w:rFonts w:eastAsia="Calibri"/>
                <w:sz w:val="24"/>
                <w:szCs w:val="24"/>
              </w:rPr>
            </w:pPr>
            <w:r w:rsidRPr="002C488A">
              <w:rPr>
                <w:rFonts w:eastAsia="Calibri"/>
                <w:sz w:val="24"/>
                <w:szCs w:val="24"/>
              </w:rPr>
              <w:t>6.0</w:t>
            </w:r>
          </w:p>
          <w:p w:rsidR="002C488A" w:rsidRPr="002C488A" w:rsidRDefault="002C488A" w:rsidP="00672B5B">
            <w:pPr>
              <w:rPr>
                <w:rFonts w:eastAsia="Calibri"/>
                <w:sz w:val="24"/>
                <w:szCs w:val="24"/>
              </w:rPr>
            </w:pPr>
            <w:r w:rsidRPr="002C488A">
              <w:rPr>
                <w:rFonts w:eastAsia="Calibri"/>
                <w:sz w:val="24"/>
                <w:szCs w:val="24"/>
              </w:rPr>
              <w:t>6.5.</w:t>
            </w:r>
          </w:p>
        </w:tc>
      </w:tr>
      <w:tr w:rsidR="002C488A" w:rsidRPr="002C488A" w:rsidTr="00672B5B">
        <w:trPr>
          <w:trHeight w:val="996"/>
          <w:jc w:val="center"/>
        </w:trPr>
        <w:tc>
          <w:tcPr>
            <w:tcW w:w="1101" w:type="dxa"/>
          </w:tcPr>
          <w:p w:rsidR="002C488A" w:rsidRPr="002C488A" w:rsidRDefault="002C488A" w:rsidP="00672B5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2C488A" w:rsidRPr="002C488A" w:rsidRDefault="002C488A" w:rsidP="00672B5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C488A">
              <w:rPr>
                <w:rFonts w:eastAsia="Calibri"/>
                <w:b/>
                <w:sz w:val="24"/>
                <w:szCs w:val="24"/>
              </w:rPr>
              <w:t>ИИ</w:t>
            </w:r>
          </w:p>
        </w:tc>
        <w:tc>
          <w:tcPr>
            <w:tcW w:w="2551" w:type="dxa"/>
          </w:tcPr>
          <w:p w:rsidR="002C488A" w:rsidRPr="002C488A" w:rsidRDefault="002C488A" w:rsidP="00672B5B">
            <w:pPr>
              <w:jc w:val="center"/>
              <w:rPr>
                <w:rFonts w:eastAsia="Calibri"/>
                <w:sz w:val="24"/>
                <w:szCs w:val="24"/>
              </w:rPr>
            </w:pPr>
            <w:r w:rsidRPr="002C488A">
              <w:rPr>
                <w:rFonts w:eastAsia="Calibri"/>
                <w:sz w:val="24"/>
                <w:szCs w:val="24"/>
              </w:rPr>
              <w:t>Зоны инженерной инфраструктуры</w:t>
            </w:r>
          </w:p>
        </w:tc>
        <w:tc>
          <w:tcPr>
            <w:tcW w:w="1393" w:type="dxa"/>
          </w:tcPr>
          <w:p w:rsidR="002C488A" w:rsidRPr="002C488A" w:rsidRDefault="002C488A" w:rsidP="00672B5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C488A">
              <w:rPr>
                <w:rFonts w:eastAsia="Calibri"/>
                <w:b/>
                <w:sz w:val="24"/>
                <w:szCs w:val="24"/>
              </w:rPr>
              <w:t>ИТ-1</w:t>
            </w:r>
          </w:p>
          <w:p w:rsidR="002C488A" w:rsidRPr="002C488A" w:rsidRDefault="002C488A" w:rsidP="00672B5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419" w:type="dxa"/>
          </w:tcPr>
          <w:p w:rsidR="002C488A" w:rsidRPr="002C488A" w:rsidRDefault="002C488A" w:rsidP="00672B5B">
            <w:pPr>
              <w:rPr>
                <w:rFonts w:eastAsia="Calibri"/>
                <w:sz w:val="24"/>
                <w:szCs w:val="24"/>
              </w:rPr>
            </w:pPr>
            <w:r w:rsidRPr="002C488A">
              <w:rPr>
                <w:rFonts w:eastAsia="Calibri"/>
                <w:sz w:val="24"/>
                <w:szCs w:val="24"/>
              </w:rPr>
              <w:t>Зоны инженерной инфраструктуры</w:t>
            </w:r>
          </w:p>
        </w:tc>
        <w:tc>
          <w:tcPr>
            <w:tcW w:w="1237" w:type="dxa"/>
          </w:tcPr>
          <w:p w:rsidR="002C488A" w:rsidRPr="002C488A" w:rsidRDefault="002C488A" w:rsidP="00672B5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C488A" w:rsidRPr="002C488A" w:rsidTr="00672B5B">
        <w:trPr>
          <w:trHeight w:val="555"/>
          <w:jc w:val="center"/>
        </w:trPr>
        <w:tc>
          <w:tcPr>
            <w:tcW w:w="1101" w:type="dxa"/>
            <w:vMerge w:val="restart"/>
          </w:tcPr>
          <w:p w:rsidR="002C488A" w:rsidRPr="002C488A" w:rsidRDefault="002C488A" w:rsidP="00672B5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2C488A" w:rsidRPr="002C488A" w:rsidRDefault="002C488A" w:rsidP="00672B5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C488A">
              <w:rPr>
                <w:rFonts w:eastAsia="Calibri"/>
                <w:b/>
                <w:sz w:val="24"/>
                <w:szCs w:val="24"/>
              </w:rPr>
              <w:t>СХ</w:t>
            </w:r>
          </w:p>
          <w:p w:rsidR="002C488A" w:rsidRPr="002C488A" w:rsidRDefault="002C488A" w:rsidP="00672B5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2C488A" w:rsidRPr="002C488A" w:rsidRDefault="002C488A" w:rsidP="00672B5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2C488A" w:rsidRPr="002C488A" w:rsidRDefault="002C488A" w:rsidP="00672B5B">
            <w:pPr>
              <w:jc w:val="center"/>
              <w:rPr>
                <w:rFonts w:eastAsia="Calibri"/>
                <w:sz w:val="24"/>
                <w:szCs w:val="24"/>
              </w:rPr>
            </w:pPr>
            <w:r w:rsidRPr="002C488A">
              <w:rPr>
                <w:rFonts w:eastAsia="Calibri"/>
                <w:sz w:val="24"/>
                <w:szCs w:val="24"/>
              </w:rPr>
              <w:t xml:space="preserve">Зоны </w:t>
            </w:r>
            <w:proofErr w:type="spellStart"/>
            <w:proofErr w:type="gramStart"/>
            <w:r w:rsidRPr="002C488A">
              <w:rPr>
                <w:rFonts w:eastAsia="Calibri"/>
                <w:sz w:val="24"/>
                <w:szCs w:val="24"/>
              </w:rPr>
              <w:t>сельско-хозяйственного</w:t>
            </w:r>
            <w:proofErr w:type="spellEnd"/>
            <w:proofErr w:type="gramEnd"/>
            <w:r w:rsidRPr="002C488A">
              <w:rPr>
                <w:rFonts w:eastAsia="Calibri"/>
                <w:sz w:val="24"/>
                <w:szCs w:val="24"/>
              </w:rPr>
              <w:t xml:space="preserve"> использования</w:t>
            </w:r>
          </w:p>
        </w:tc>
        <w:tc>
          <w:tcPr>
            <w:tcW w:w="1393" w:type="dxa"/>
          </w:tcPr>
          <w:p w:rsidR="002C488A" w:rsidRPr="002C488A" w:rsidRDefault="002C488A" w:rsidP="00672B5B">
            <w:pPr>
              <w:jc w:val="center"/>
              <w:rPr>
                <w:rFonts w:eastAsia="Calibri"/>
                <w:sz w:val="24"/>
                <w:szCs w:val="24"/>
              </w:rPr>
            </w:pPr>
            <w:r w:rsidRPr="002C488A">
              <w:rPr>
                <w:rFonts w:eastAsia="Calibri"/>
                <w:b/>
                <w:sz w:val="24"/>
                <w:szCs w:val="24"/>
              </w:rPr>
              <w:t>СХ 1</w:t>
            </w:r>
          </w:p>
        </w:tc>
        <w:tc>
          <w:tcPr>
            <w:tcW w:w="4419" w:type="dxa"/>
          </w:tcPr>
          <w:p w:rsidR="002C488A" w:rsidRPr="002C488A" w:rsidRDefault="002C488A" w:rsidP="00672B5B">
            <w:pPr>
              <w:rPr>
                <w:rFonts w:eastAsia="Calibri"/>
                <w:sz w:val="24"/>
                <w:szCs w:val="24"/>
              </w:rPr>
            </w:pPr>
            <w:r w:rsidRPr="002C488A">
              <w:rPr>
                <w:rFonts w:eastAsia="Calibri"/>
                <w:sz w:val="24"/>
                <w:szCs w:val="24"/>
              </w:rPr>
              <w:t>Зона сельскохозяйственного использования</w:t>
            </w:r>
          </w:p>
        </w:tc>
        <w:tc>
          <w:tcPr>
            <w:tcW w:w="1237" w:type="dxa"/>
          </w:tcPr>
          <w:p w:rsidR="002C488A" w:rsidRPr="002C488A" w:rsidRDefault="002C488A" w:rsidP="00672B5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C488A" w:rsidRPr="002C488A" w:rsidTr="00672B5B">
        <w:trPr>
          <w:trHeight w:val="555"/>
          <w:jc w:val="center"/>
        </w:trPr>
        <w:tc>
          <w:tcPr>
            <w:tcW w:w="1101" w:type="dxa"/>
            <w:vMerge/>
          </w:tcPr>
          <w:p w:rsidR="002C488A" w:rsidRPr="002C488A" w:rsidRDefault="002C488A" w:rsidP="00672B5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C488A" w:rsidRPr="002C488A" w:rsidRDefault="002C488A" w:rsidP="00672B5B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93" w:type="dxa"/>
          </w:tcPr>
          <w:p w:rsidR="002C488A" w:rsidRPr="002C488A" w:rsidRDefault="002C488A" w:rsidP="00672B5B">
            <w:pPr>
              <w:jc w:val="center"/>
              <w:rPr>
                <w:rFonts w:eastAsia="Calibri"/>
                <w:sz w:val="24"/>
                <w:szCs w:val="24"/>
              </w:rPr>
            </w:pPr>
            <w:r w:rsidRPr="002C488A">
              <w:rPr>
                <w:rFonts w:eastAsia="Calibri"/>
                <w:b/>
                <w:sz w:val="24"/>
                <w:szCs w:val="24"/>
              </w:rPr>
              <w:t>СХ 2</w:t>
            </w:r>
          </w:p>
        </w:tc>
        <w:tc>
          <w:tcPr>
            <w:tcW w:w="4419" w:type="dxa"/>
          </w:tcPr>
          <w:p w:rsidR="002C488A" w:rsidRPr="002C488A" w:rsidRDefault="002C488A" w:rsidP="00672B5B">
            <w:pPr>
              <w:rPr>
                <w:rFonts w:eastAsia="Calibri"/>
                <w:sz w:val="24"/>
                <w:szCs w:val="24"/>
              </w:rPr>
            </w:pPr>
            <w:r w:rsidRPr="002C488A">
              <w:rPr>
                <w:rFonts w:eastAsia="Calibri"/>
                <w:sz w:val="24"/>
                <w:szCs w:val="24"/>
              </w:rPr>
              <w:t>Зона сельскохозяйственных объектов</w:t>
            </w:r>
          </w:p>
          <w:p w:rsidR="002C488A" w:rsidRPr="002C488A" w:rsidRDefault="002C488A" w:rsidP="00672B5B">
            <w:pPr>
              <w:rPr>
                <w:rFonts w:eastAsia="Calibri"/>
                <w:sz w:val="24"/>
                <w:szCs w:val="24"/>
              </w:rPr>
            </w:pPr>
            <w:r w:rsidRPr="002C488A">
              <w:rPr>
                <w:rFonts w:eastAsia="Calibri"/>
                <w:sz w:val="24"/>
                <w:szCs w:val="24"/>
              </w:rPr>
              <w:t>Хранение и переработка с/</w:t>
            </w:r>
            <w:proofErr w:type="spellStart"/>
            <w:r w:rsidRPr="002C488A">
              <w:rPr>
                <w:rFonts w:eastAsia="Calibri"/>
                <w:sz w:val="24"/>
                <w:szCs w:val="24"/>
              </w:rPr>
              <w:t>х</w:t>
            </w:r>
            <w:proofErr w:type="spellEnd"/>
            <w:r w:rsidRPr="002C488A">
              <w:rPr>
                <w:rFonts w:eastAsia="Calibri"/>
                <w:sz w:val="24"/>
                <w:szCs w:val="24"/>
              </w:rPr>
              <w:t xml:space="preserve"> продукции</w:t>
            </w:r>
          </w:p>
        </w:tc>
        <w:tc>
          <w:tcPr>
            <w:tcW w:w="1237" w:type="dxa"/>
          </w:tcPr>
          <w:p w:rsidR="002C488A" w:rsidRPr="002C488A" w:rsidRDefault="002C488A" w:rsidP="00672B5B">
            <w:pPr>
              <w:rPr>
                <w:rFonts w:eastAsia="Calibri"/>
                <w:sz w:val="24"/>
                <w:szCs w:val="24"/>
              </w:rPr>
            </w:pPr>
            <w:r w:rsidRPr="002C488A">
              <w:rPr>
                <w:rFonts w:eastAsia="Calibri"/>
                <w:sz w:val="24"/>
                <w:szCs w:val="24"/>
              </w:rPr>
              <w:t>1.15</w:t>
            </w:r>
          </w:p>
          <w:p w:rsidR="002C488A" w:rsidRPr="002C488A" w:rsidRDefault="002C488A" w:rsidP="00672B5B">
            <w:pPr>
              <w:rPr>
                <w:rFonts w:eastAsia="Calibri"/>
                <w:sz w:val="24"/>
                <w:szCs w:val="24"/>
              </w:rPr>
            </w:pPr>
            <w:r w:rsidRPr="002C488A">
              <w:rPr>
                <w:rFonts w:eastAsia="Calibri"/>
                <w:sz w:val="24"/>
                <w:szCs w:val="24"/>
              </w:rPr>
              <w:t>1.20</w:t>
            </w:r>
          </w:p>
        </w:tc>
      </w:tr>
      <w:tr w:rsidR="002C488A" w:rsidRPr="002C488A" w:rsidTr="00672B5B">
        <w:trPr>
          <w:trHeight w:val="838"/>
          <w:jc w:val="center"/>
        </w:trPr>
        <w:tc>
          <w:tcPr>
            <w:tcW w:w="1101" w:type="dxa"/>
            <w:shd w:val="clear" w:color="auto" w:fill="auto"/>
          </w:tcPr>
          <w:p w:rsidR="002C488A" w:rsidRPr="002C488A" w:rsidRDefault="002C488A" w:rsidP="00672B5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2C488A">
              <w:rPr>
                <w:rFonts w:eastAsia="Calibri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551" w:type="dxa"/>
            <w:shd w:val="clear" w:color="auto" w:fill="auto"/>
          </w:tcPr>
          <w:p w:rsidR="002C488A" w:rsidRPr="002C488A" w:rsidRDefault="002C488A" w:rsidP="00672B5B">
            <w:pPr>
              <w:jc w:val="center"/>
              <w:rPr>
                <w:rFonts w:eastAsia="Calibri"/>
                <w:sz w:val="24"/>
                <w:szCs w:val="24"/>
              </w:rPr>
            </w:pPr>
            <w:r w:rsidRPr="002C488A">
              <w:rPr>
                <w:rFonts w:eastAsia="Calibri"/>
                <w:sz w:val="24"/>
                <w:szCs w:val="24"/>
              </w:rPr>
              <w:t>Зоны Общего пользования и рекреационного назначения</w:t>
            </w:r>
          </w:p>
        </w:tc>
        <w:tc>
          <w:tcPr>
            <w:tcW w:w="1393" w:type="dxa"/>
          </w:tcPr>
          <w:p w:rsidR="002C488A" w:rsidRPr="002C488A" w:rsidRDefault="002C488A" w:rsidP="00672B5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C488A">
              <w:rPr>
                <w:rFonts w:eastAsia="Calibri"/>
                <w:b/>
                <w:sz w:val="24"/>
                <w:szCs w:val="24"/>
              </w:rPr>
              <w:t>Р</w:t>
            </w:r>
            <w:proofErr w:type="gramStart"/>
            <w:r w:rsidRPr="002C488A">
              <w:rPr>
                <w:rFonts w:eastAsia="Calibri"/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4419" w:type="dxa"/>
          </w:tcPr>
          <w:p w:rsidR="002C488A" w:rsidRPr="002C488A" w:rsidRDefault="002C488A" w:rsidP="00672B5B">
            <w:pPr>
              <w:rPr>
                <w:rFonts w:eastAsia="Calibri"/>
                <w:sz w:val="24"/>
                <w:szCs w:val="24"/>
              </w:rPr>
            </w:pPr>
            <w:r w:rsidRPr="002C488A">
              <w:rPr>
                <w:rFonts w:eastAsia="Calibri"/>
                <w:sz w:val="24"/>
                <w:szCs w:val="24"/>
              </w:rPr>
              <w:t>Объекты, предназначенные для отдыха, физической культуры и спорта</w:t>
            </w:r>
          </w:p>
        </w:tc>
        <w:tc>
          <w:tcPr>
            <w:tcW w:w="1237" w:type="dxa"/>
          </w:tcPr>
          <w:p w:rsidR="002C488A" w:rsidRPr="002C488A" w:rsidRDefault="002C488A" w:rsidP="00672B5B">
            <w:pPr>
              <w:rPr>
                <w:rFonts w:eastAsia="Calibri"/>
                <w:sz w:val="24"/>
                <w:szCs w:val="24"/>
              </w:rPr>
            </w:pPr>
            <w:r w:rsidRPr="002C488A">
              <w:rPr>
                <w:rFonts w:eastAsia="Calibri"/>
                <w:sz w:val="24"/>
                <w:szCs w:val="24"/>
              </w:rPr>
              <w:t>5.0.</w:t>
            </w:r>
          </w:p>
          <w:p w:rsidR="002C488A" w:rsidRPr="002C488A" w:rsidRDefault="002C488A" w:rsidP="00672B5B">
            <w:pPr>
              <w:rPr>
                <w:rFonts w:eastAsia="Calibri"/>
                <w:sz w:val="24"/>
                <w:szCs w:val="24"/>
              </w:rPr>
            </w:pPr>
            <w:r w:rsidRPr="002C488A">
              <w:rPr>
                <w:rFonts w:eastAsia="Calibri"/>
                <w:sz w:val="24"/>
                <w:szCs w:val="24"/>
              </w:rPr>
              <w:t>5.1.</w:t>
            </w:r>
          </w:p>
          <w:p w:rsidR="002C488A" w:rsidRPr="002C488A" w:rsidRDefault="002C488A" w:rsidP="00672B5B">
            <w:pPr>
              <w:rPr>
                <w:rFonts w:eastAsia="Calibri"/>
                <w:sz w:val="24"/>
                <w:szCs w:val="24"/>
              </w:rPr>
            </w:pPr>
            <w:r w:rsidRPr="002C488A">
              <w:rPr>
                <w:rFonts w:eastAsia="Calibri"/>
                <w:sz w:val="24"/>
                <w:szCs w:val="24"/>
              </w:rPr>
              <w:t>5.1.3</w:t>
            </w:r>
          </w:p>
        </w:tc>
      </w:tr>
      <w:tr w:rsidR="002C488A" w:rsidRPr="002C488A" w:rsidTr="00672B5B">
        <w:trPr>
          <w:jc w:val="center"/>
        </w:trPr>
        <w:tc>
          <w:tcPr>
            <w:tcW w:w="1101" w:type="dxa"/>
          </w:tcPr>
          <w:p w:rsidR="002C488A" w:rsidRPr="002C488A" w:rsidRDefault="002C488A" w:rsidP="00672B5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2C488A">
              <w:rPr>
                <w:rFonts w:eastAsia="Calibri"/>
                <w:b/>
                <w:sz w:val="24"/>
                <w:szCs w:val="24"/>
              </w:rPr>
              <w:t>ИТ</w:t>
            </w:r>
            <w:proofErr w:type="gramEnd"/>
          </w:p>
          <w:p w:rsidR="002C488A" w:rsidRPr="002C488A" w:rsidRDefault="002C488A" w:rsidP="00672B5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C488A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2551" w:type="dxa"/>
          </w:tcPr>
          <w:p w:rsidR="002C488A" w:rsidRPr="002C488A" w:rsidRDefault="002C488A" w:rsidP="00672B5B">
            <w:pPr>
              <w:jc w:val="center"/>
              <w:rPr>
                <w:rFonts w:eastAsia="Calibri"/>
                <w:sz w:val="24"/>
                <w:szCs w:val="24"/>
              </w:rPr>
            </w:pPr>
            <w:r w:rsidRPr="002C488A">
              <w:rPr>
                <w:rFonts w:eastAsia="Calibri"/>
                <w:sz w:val="24"/>
                <w:szCs w:val="24"/>
              </w:rPr>
              <w:t>Зона боксовых гаражей</w:t>
            </w:r>
          </w:p>
        </w:tc>
        <w:tc>
          <w:tcPr>
            <w:tcW w:w="1393" w:type="dxa"/>
          </w:tcPr>
          <w:p w:rsidR="002C488A" w:rsidRPr="002C488A" w:rsidRDefault="002C488A" w:rsidP="00672B5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419" w:type="dxa"/>
          </w:tcPr>
          <w:p w:rsidR="002C488A" w:rsidRPr="002C488A" w:rsidRDefault="002C488A" w:rsidP="00672B5B">
            <w:pPr>
              <w:rPr>
                <w:rFonts w:eastAsia="Calibri"/>
                <w:sz w:val="24"/>
                <w:szCs w:val="24"/>
              </w:rPr>
            </w:pPr>
            <w:r w:rsidRPr="002C488A">
              <w:rPr>
                <w:rFonts w:eastAsia="Calibri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1237" w:type="dxa"/>
          </w:tcPr>
          <w:p w:rsidR="002C488A" w:rsidRPr="002C488A" w:rsidRDefault="002C488A" w:rsidP="00672B5B">
            <w:pPr>
              <w:rPr>
                <w:rFonts w:eastAsia="Calibri"/>
                <w:sz w:val="24"/>
                <w:szCs w:val="24"/>
              </w:rPr>
            </w:pPr>
            <w:r w:rsidRPr="002C488A">
              <w:rPr>
                <w:rFonts w:eastAsia="Calibri"/>
                <w:sz w:val="24"/>
                <w:szCs w:val="24"/>
              </w:rPr>
              <w:t>2.7.1</w:t>
            </w:r>
          </w:p>
          <w:p w:rsidR="002C488A" w:rsidRPr="002C488A" w:rsidRDefault="002C488A" w:rsidP="00672B5B">
            <w:pPr>
              <w:rPr>
                <w:rFonts w:eastAsia="Calibri"/>
                <w:sz w:val="24"/>
                <w:szCs w:val="24"/>
              </w:rPr>
            </w:pPr>
            <w:r w:rsidRPr="002C488A">
              <w:rPr>
                <w:rFonts w:eastAsia="Calibri"/>
                <w:sz w:val="24"/>
                <w:szCs w:val="24"/>
              </w:rPr>
              <w:t>2.7.2</w:t>
            </w:r>
          </w:p>
        </w:tc>
      </w:tr>
    </w:tbl>
    <w:p w:rsidR="002C488A" w:rsidRPr="002C488A" w:rsidRDefault="002C488A" w:rsidP="002C488A">
      <w:pPr>
        <w:adjustRightInd w:val="0"/>
        <w:spacing w:before="240"/>
        <w:ind w:firstLine="709"/>
        <w:jc w:val="both"/>
        <w:rPr>
          <w:b/>
          <w:sz w:val="24"/>
          <w:szCs w:val="24"/>
        </w:rPr>
      </w:pPr>
      <w:r w:rsidRPr="002C488A">
        <w:rPr>
          <w:sz w:val="24"/>
          <w:szCs w:val="24"/>
        </w:rPr>
        <w:t xml:space="preserve"> </w:t>
      </w:r>
      <w:r w:rsidRPr="002C488A">
        <w:rPr>
          <w:bCs/>
          <w:noProof/>
          <w:sz w:val="24"/>
          <w:szCs w:val="24"/>
        </w:rPr>
        <w:t xml:space="preserve">Статья 69. </w:t>
      </w:r>
      <w:r w:rsidRPr="002C488A">
        <w:rPr>
          <w:sz w:val="24"/>
          <w:szCs w:val="24"/>
        </w:rPr>
        <w:t xml:space="preserve"> Градостроительные регламенты для зон инженерной и транспортной инфраструктуры (</w:t>
      </w:r>
      <w:proofErr w:type="gramStart"/>
      <w:r w:rsidRPr="002C488A">
        <w:rPr>
          <w:sz w:val="24"/>
          <w:szCs w:val="24"/>
        </w:rPr>
        <w:t>ИТ</w:t>
      </w:r>
      <w:proofErr w:type="gramEnd"/>
      <w:r w:rsidRPr="002C488A">
        <w:rPr>
          <w:sz w:val="24"/>
          <w:szCs w:val="24"/>
        </w:rPr>
        <w:t>) дополнить следующим содержанием:</w:t>
      </w:r>
    </w:p>
    <w:p w:rsidR="002C488A" w:rsidRPr="002C488A" w:rsidRDefault="002C488A" w:rsidP="002C488A">
      <w:pPr>
        <w:ind w:firstLine="709"/>
        <w:jc w:val="both"/>
        <w:rPr>
          <w:sz w:val="24"/>
          <w:szCs w:val="24"/>
        </w:rPr>
      </w:pPr>
      <w:r w:rsidRPr="002C488A">
        <w:rPr>
          <w:sz w:val="24"/>
          <w:szCs w:val="24"/>
        </w:rPr>
        <w:t xml:space="preserve">В зоне боксовых гаражей </w:t>
      </w:r>
      <w:proofErr w:type="gramStart"/>
      <w:r w:rsidRPr="002C488A">
        <w:rPr>
          <w:sz w:val="24"/>
          <w:szCs w:val="24"/>
        </w:rPr>
        <w:t xml:space="preserve">( </w:t>
      </w:r>
      <w:proofErr w:type="gramEnd"/>
      <w:r w:rsidRPr="002C488A">
        <w:rPr>
          <w:sz w:val="24"/>
          <w:szCs w:val="24"/>
        </w:rPr>
        <w:t>Г)  для хранения личного автотранспорта, являющейся неотъемлемой частью зоны ИТ-1 и  размещаемой в жилой застройке следует обеспечить нормативные разрывы до жилья предусмотренные  сводом правил СП 113.13330.2012.</w:t>
      </w:r>
    </w:p>
    <w:p w:rsidR="002C488A" w:rsidRPr="002C488A" w:rsidRDefault="002C488A" w:rsidP="002C488A">
      <w:pPr>
        <w:rPr>
          <w:sz w:val="24"/>
          <w:szCs w:val="24"/>
        </w:rPr>
      </w:pPr>
    </w:p>
    <w:sectPr w:rsidR="002C488A" w:rsidRPr="002C488A" w:rsidSect="009E7686">
      <w:pgSz w:w="11910" w:h="16840"/>
      <w:pgMar w:top="1040" w:right="850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DC4761"/>
    <w:multiLevelType w:val="hybridMultilevel"/>
    <w:tmpl w:val="001C7828"/>
    <w:lvl w:ilvl="0" w:tplc="1E2CEA2C">
      <w:start w:val="1"/>
      <w:numFmt w:val="decimal"/>
      <w:lvlText w:val="%1."/>
      <w:lvlJc w:val="left"/>
      <w:pPr>
        <w:ind w:left="1" w:hanging="3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EEACB4">
      <w:numFmt w:val="bullet"/>
      <w:lvlText w:val="•"/>
      <w:lvlJc w:val="left"/>
      <w:pPr>
        <w:ind w:left="935" w:hanging="347"/>
      </w:pPr>
      <w:rPr>
        <w:rFonts w:hint="default"/>
        <w:lang w:val="ru-RU" w:eastAsia="en-US" w:bidi="ar-SA"/>
      </w:rPr>
    </w:lvl>
    <w:lvl w:ilvl="2" w:tplc="2102CC6C">
      <w:numFmt w:val="bullet"/>
      <w:lvlText w:val="•"/>
      <w:lvlJc w:val="left"/>
      <w:pPr>
        <w:ind w:left="1871" w:hanging="347"/>
      </w:pPr>
      <w:rPr>
        <w:rFonts w:hint="default"/>
        <w:lang w:val="ru-RU" w:eastAsia="en-US" w:bidi="ar-SA"/>
      </w:rPr>
    </w:lvl>
    <w:lvl w:ilvl="3" w:tplc="FB8E1C56">
      <w:numFmt w:val="bullet"/>
      <w:lvlText w:val="•"/>
      <w:lvlJc w:val="left"/>
      <w:pPr>
        <w:ind w:left="2806" w:hanging="347"/>
      </w:pPr>
      <w:rPr>
        <w:rFonts w:hint="default"/>
        <w:lang w:val="ru-RU" w:eastAsia="en-US" w:bidi="ar-SA"/>
      </w:rPr>
    </w:lvl>
    <w:lvl w:ilvl="4" w:tplc="6C206746">
      <w:numFmt w:val="bullet"/>
      <w:lvlText w:val="•"/>
      <w:lvlJc w:val="left"/>
      <w:pPr>
        <w:ind w:left="3742" w:hanging="347"/>
      </w:pPr>
      <w:rPr>
        <w:rFonts w:hint="default"/>
        <w:lang w:val="ru-RU" w:eastAsia="en-US" w:bidi="ar-SA"/>
      </w:rPr>
    </w:lvl>
    <w:lvl w:ilvl="5" w:tplc="8522CC74">
      <w:numFmt w:val="bullet"/>
      <w:lvlText w:val="•"/>
      <w:lvlJc w:val="left"/>
      <w:pPr>
        <w:ind w:left="4678" w:hanging="347"/>
      </w:pPr>
      <w:rPr>
        <w:rFonts w:hint="default"/>
        <w:lang w:val="ru-RU" w:eastAsia="en-US" w:bidi="ar-SA"/>
      </w:rPr>
    </w:lvl>
    <w:lvl w:ilvl="6" w:tplc="1C1E0114">
      <w:numFmt w:val="bullet"/>
      <w:lvlText w:val="•"/>
      <w:lvlJc w:val="left"/>
      <w:pPr>
        <w:ind w:left="5613" w:hanging="347"/>
      </w:pPr>
      <w:rPr>
        <w:rFonts w:hint="default"/>
        <w:lang w:val="ru-RU" w:eastAsia="en-US" w:bidi="ar-SA"/>
      </w:rPr>
    </w:lvl>
    <w:lvl w:ilvl="7" w:tplc="96C6BC3C">
      <w:numFmt w:val="bullet"/>
      <w:lvlText w:val="•"/>
      <w:lvlJc w:val="left"/>
      <w:pPr>
        <w:ind w:left="6549" w:hanging="347"/>
      </w:pPr>
      <w:rPr>
        <w:rFonts w:hint="default"/>
        <w:lang w:val="ru-RU" w:eastAsia="en-US" w:bidi="ar-SA"/>
      </w:rPr>
    </w:lvl>
    <w:lvl w:ilvl="8" w:tplc="BF5CCE8E">
      <w:numFmt w:val="bullet"/>
      <w:lvlText w:val="•"/>
      <w:lvlJc w:val="left"/>
      <w:pPr>
        <w:ind w:left="7485" w:hanging="34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E7686"/>
    <w:rsid w:val="0006454D"/>
    <w:rsid w:val="002C488A"/>
    <w:rsid w:val="0041616C"/>
    <w:rsid w:val="00475BB3"/>
    <w:rsid w:val="009E7686"/>
    <w:rsid w:val="00F90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E768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76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E7686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E7686"/>
    <w:pPr>
      <w:ind w:left="63" w:right="67"/>
      <w:jc w:val="center"/>
      <w:outlineLvl w:val="1"/>
    </w:pPr>
    <w:rPr>
      <w:b/>
      <w:bCs/>
      <w:sz w:val="32"/>
      <w:szCs w:val="32"/>
    </w:rPr>
  </w:style>
  <w:style w:type="paragraph" w:styleId="a4">
    <w:name w:val="Title"/>
    <w:basedOn w:val="a"/>
    <w:uiPriority w:val="1"/>
    <w:qFormat/>
    <w:rsid w:val="009E7686"/>
    <w:pPr>
      <w:ind w:left="67" w:right="67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9E7686"/>
    <w:pPr>
      <w:ind w:left="1" w:right="66" w:hanging="240"/>
      <w:jc w:val="both"/>
    </w:pPr>
  </w:style>
  <w:style w:type="paragraph" w:customStyle="1" w:styleId="TableParagraph">
    <w:name w:val="Table Paragraph"/>
    <w:basedOn w:val="a"/>
    <w:uiPriority w:val="1"/>
    <w:qFormat/>
    <w:rsid w:val="009E768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- 00  =5A 87&lt; 25 ˜   "5@5:A:&gt;5</vt:lpstr>
    </vt:vector>
  </TitlesOfParts>
  <Company/>
  <LinksUpToDate>false</LinksUpToDate>
  <CharactersWithSpaces>4128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- 00  =5A 87&lt; 25 ˜   "5@5:A:&gt;5</dc:title>
  <cp:lastModifiedBy>Пользователь Windows</cp:lastModifiedBy>
  <cp:revision>3</cp:revision>
  <dcterms:created xsi:type="dcterms:W3CDTF">2025-11-12T08:18:00Z</dcterms:created>
  <dcterms:modified xsi:type="dcterms:W3CDTF">2025-11-14T10:15:00Z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2025-08-15T00:00:00Z</vt:filetime>
  </property>
  <property fmtid="{D5CDD505-2E9C-101B-9397-08002B2CF9AE}" pid="3" name="LastSaved">
    <vt:filetime>2025-11-12T00:00:00Z</vt:filetime>
  </property>
  <property fmtid="{D5CDD505-2E9C-101B-9397-08002B2CF9AE}" pid="4" name="Producer">
    <vt:lpwstr>Microsoft: Print To PDF</vt:lpwstr>
  </property>
</Properties>
</file>