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D8" w:rsidRPr="00F61B30" w:rsidRDefault="00A075D8" w:rsidP="00F61B30">
      <w:pPr>
        <w:spacing w:after="0" w:line="240" w:lineRule="exac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F61B30" w:rsidRPr="00F61B30" w:rsidRDefault="00F61B30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77DF6">
        <w:rPr>
          <w:rFonts w:ascii="Times New Roman" w:hAnsi="Times New Roman" w:cs="Times New Roman"/>
          <w:b/>
          <w:sz w:val="27"/>
          <w:szCs w:val="27"/>
        </w:rPr>
        <w:t xml:space="preserve">Вопросы использования и содержания внутриквартирного </w:t>
      </w:r>
      <w:r w:rsidRPr="00A77DF6">
        <w:rPr>
          <w:rFonts w:ascii="Times New Roman" w:hAnsi="Times New Roman" w:cs="Times New Roman"/>
          <w:b/>
          <w:sz w:val="27"/>
          <w:szCs w:val="27"/>
        </w:rPr>
        <w:br/>
        <w:t>и внутридомового газового оборудования.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 xml:space="preserve">01.06.2023 вступило в законную силу постановление Правительства Российской Федерации от 14.05.2013 № 410, которым внесены изменения </w:t>
      </w:r>
      <w:r>
        <w:rPr>
          <w:rFonts w:ascii="Times New Roman" w:hAnsi="Times New Roman" w:cs="Times New Roman"/>
          <w:sz w:val="27"/>
          <w:szCs w:val="27"/>
        </w:rPr>
        <w:br/>
      </w:r>
      <w:r w:rsidRPr="00A77DF6">
        <w:rPr>
          <w:rFonts w:ascii="Times New Roman" w:hAnsi="Times New Roman" w:cs="Times New Roman"/>
          <w:sz w:val="27"/>
          <w:szCs w:val="27"/>
        </w:rPr>
        <w:t xml:space="preserve">в Правила пользования газом в части обеспечения безопасности при использовании и содержании внутридомового (далее - ВДГО) </w:t>
      </w:r>
      <w:r>
        <w:rPr>
          <w:rFonts w:ascii="Times New Roman" w:hAnsi="Times New Roman" w:cs="Times New Roman"/>
          <w:sz w:val="27"/>
          <w:szCs w:val="27"/>
        </w:rPr>
        <w:br/>
      </w:r>
      <w:r w:rsidRPr="00A77DF6">
        <w:rPr>
          <w:rFonts w:ascii="Times New Roman" w:hAnsi="Times New Roman" w:cs="Times New Roman"/>
          <w:sz w:val="27"/>
          <w:szCs w:val="27"/>
        </w:rPr>
        <w:t>и внутриквартирного газового оборудования (далее - ВКГО).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Согласно изменениям, техническое обслуживание газового оборудования имеет право проводить специализированная организация, осуществляющая деятельность по техническому обслуживанию и ремонту внутридомового и (или) внутриквартирного газового оборудования, соответствующая установленным требованиям. Такими специализированными организациями являются городские и районные газовые компании по месту жительства.</w:t>
      </w:r>
    </w:p>
    <w:p w:rsidR="00F61B30" w:rsidRPr="00DF45AB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F45AB">
        <w:rPr>
          <w:rFonts w:ascii="Times New Roman" w:hAnsi="Times New Roman" w:cs="Times New Roman"/>
          <w:b/>
          <w:sz w:val="27"/>
          <w:szCs w:val="27"/>
        </w:rPr>
        <w:t>Нарушение правил грозит отключением газа и штрафом.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Газ после предварительного уведомления, могут отключить в случае, если абонент: не обеспечил доступ в квартиру специалистов по проведению технического обслуживания; не заключил договор на техническое обслуживание; производится эксплуатация газового прибора с истекшим сроком годности, работоспособность которого не проверена и не подтверждена.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 xml:space="preserve">Кроме того, в ст. 9.23 </w:t>
      </w:r>
      <w:proofErr w:type="spellStart"/>
      <w:r w:rsidRPr="00A77DF6">
        <w:rPr>
          <w:rFonts w:ascii="Times New Roman" w:hAnsi="Times New Roman" w:cs="Times New Roman"/>
          <w:sz w:val="27"/>
          <w:szCs w:val="27"/>
        </w:rPr>
        <w:t>КоАП</w:t>
      </w:r>
      <w:proofErr w:type="spellEnd"/>
      <w:r w:rsidRPr="00A77DF6">
        <w:rPr>
          <w:rFonts w:ascii="Times New Roman" w:hAnsi="Times New Roman" w:cs="Times New Roman"/>
          <w:sz w:val="27"/>
          <w:szCs w:val="27"/>
        </w:rPr>
        <w:t xml:space="preserve"> РФ установлены размеры штрафов для физических и юридических лиц за нарушение правил обеспечения безопасного использования и содержания внутридомового и внутриквартирного газового оборудования: за уклонение от заключения договора о техническом обслуживании и ремонте ВДГО/ВКГО; отказ в допуске представителя специализированной организации для выполнения работ по техническому обслуживанию и ремонту ВДГО/ВКГО; уклонение от обязательной замены или обязательного диагностирования оборудования в составе ВДГО/ВКГО.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77DF6">
        <w:rPr>
          <w:rFonts w:ascii="Times New Roman" w:hAnsi="Times New Roman" w:cs="Times New Roman"/>
          <w:b/>
          <w:sz w:val="27"/>
          <w:szCs w:val="27"/>
        </w:rPr>
        <w:t>Как заключить договор на техническое обслуживание ВДГО?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Чтобы заключить договор на техническое обслуживание внутридомового или внутриквартирного газового оборудования, а также аварийно-диспетчерское обеспечение необходимо обратиться в специализированную организацию по месту жительства.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77DF6">
        <w:rPr>
          <w:rFonts w:ascii="Times New Roman" w:hAnsi="Times New Roman" w:cs="Times New Roman"/>
          <w:b/>
          <w:sz w:val="27"/>
          <w:szCs w:val="27"/>
        </w:rPr>
        <w:t>Что надо знать о техническом обслуживании ВДГО?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- осуществлять техническое обслуживание внутридомового и (или) внутриквартирного газового оборудования не реже 1 раза в год с учетом минимального перечня выполняемых работ (оказываемых услуг) по техническому обслуживанию и ремонту внутридомового и (или) внутриквартирного газового оборудования;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- комплекс услуг по техническому обслуживанию и ремонту ВДГО проводится специализированной организацией на основании заключенного договора;</w:t>
      </w:r>
    </w:p>
    <w:p w:rsidR="00F61B30" w:rsidRPr="00A77DF6" w:rsidRDefault="00F61B30" w:rsidP="00F61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DF6">
        <w:rPr>
          <w:rFonts w:ascii="Times New Roman" w:hAnsi="Times New Roman" w:cs="Times New Roman"/>
          <w:sz w:val="27"/>
          <w:szCs w:val="27"/>
        </w:rPr>
        <w:t>- для оформления договора в том числе можно обратиться в городскую и/или районную газовую компанию по месту жительства.</w:t>
      </w:r>
    </w:p>
    <w:p w:rsidR="00F61B30" w:rsidRPr="00F61B30" w:rsidRDefault="00F61B30" w:rsidP="00DA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1B30" w:rsidRPr="00F61B30" w:rsidSect="002C6331">
      <w:pgSz w:w="11906" w:h="16838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DD2" w:rsidRDefault="00E55DD2" w:rsidP="00472A55">
      <w:pPr>
        <w:spacing w:after="0" w:line="240" w:lineRule="auto"/>
      </w:pPr>
      <w:r>
        <w:separator/>
      </w:r>
    </w:p>
  </w:endnote>
  <w:endnote w:type="continuationSeparator" w:id="0">
    <w:p w:rsidR="00E55DD2" w:rsidRDefault="00E55DD2" w:rsidP="0047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DD2" w:rsidRDefault="00E55DD2" w:rsidP="00472A55">
      <w:pPr>
        <w:spacing w:after="0" w:line="240" w:lineRule="auto"/>
      </w:pPr>
      <w:r>
        <w:separator/>
      </w:r>
    </w:p>
  </w:footnote>
  <w:footnote w:type="continuationSeparator" w:id="0">
    <w:p w:rsidR="00E55DD2" w:rsidRDefault="00E55DD2" w:rsidP="00472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7F4"/>
    <w:rsid w:val="000234E6"/>
    <w:rsid w:val="000301CC"/>
    <w:rsid w:val="00042925"/>
    <w:rsid w:val="000461AE"/>
    <w:rsid w:val="00085856"/>
    <w:rsid w:val="000933D8"/>
    <w:rsid w:val="000A53A8"/>
    <w:rsid w:val="000C6395"/>
    <w:rsid w:val="000F7551"/>
    <w:rsid w:val="00150B93"/>
    <w:rsid w:val="00191043"/>
    <w:rsid w:val="001F051D"/>
    <w:rsid w:val="00223FFB"/>
    <w:rsid w:val="00224B85"/>
    <w:rsid w:val="0022539B"/>
    <w:rsid w:val="00227BEC"/>
    <w:rsid w:val="00231EFC"/>
    <w:rsid w:val="002341DC"/>
    <w:rsid w:val="00237CFD"/>
    <w:rsid w:val="00243EDC"/>
    <w:rsid w:val="002509FE"/>
    <w:rsid w:val="00277A73"/>
    <w:rsid w:val="002C6331"/>
    <w:rsid w:val="00305627"/>
    <w:rsid w:val="0031154F"/>
    <w:rsid w:val="00314F3C"/>
    <w:rsid w:val="00316BD9"/>
    <w:rsid w:val="0032380C"/>
    <w:rsid w:val="00340C4D"/>
    <w:rsid w:val="00355679"/>
    <w:rsid w:val="00367904"/>
    <w:rsid w:val="003A4FDC"/>
    <w:rsid w:val="003A6763"/>
    <w:rsid w:val="00415568"/>
    <w:rsid w:val="00420CE7"/>
    <w:rsid w:val="00423EF7"/>
    <w:rsid w:val="00455268"/>
    <w:rsid w:val="004625CD"/>
    <w:rsid w:val="00463FDE"/>
    <w:rsid w:val="00472A55"/>
    <w:rsid w:val="00485D5B"/>
    <w:rsid w:val="004A1659"/>
    <w:rsid w:val="004A39E4"/>
    <w:rsid w:val="004C064B"/>
    <w:rsid w:val="005146A6"/>
    <w:rsid w:val="00520217"/>
    <w:rsid w:val="00537298"/>
    <w:rsid w:val="005444A9"/>
    <w:rsid w:val="00553C6F"/>
    <w:rsid w:val="005913CC"/>
    <w:rsid w:val="005A6385"/>
    <w:rsid w:val="005B62D2"/>
    <w:rsid w:val="005C3355"/>
    <w:rsid w:val="005D5867"/>
    <w:rsid w:val="005E386C"/>
    <w:rsid w:val="005E4FCA"/>
    <w:rsid w:val="005E76C8"/>
    <w:rsid w:val="00613CE4"/>
    <w:rsid w:val="00620ED5"/>
    <w:rsid w:val="00647C65"/>
    <w:rsid w:val="00656A31"/>
    <w:rsid w:val="0068240A"/>
    <w:rsid w:val="006A23C1"/>
    <w:rsid w:val="006F4A48"/>
    <w:rsid w:val="007039F9"/>
    <w:rsid w:val="007636D0"/>
    <w:rsid w:val="00766896"/>
    <w:rsid w:val="00784BC8"/>
    <w:rsid w:val="007C18C9"/>
    <w:rsid w:val="007E7192"/>
    <w:rsid w:val="007E7C9A"/>
    <w:rsid w:val="007F3F2A"/>
    <w:rsid w:val="00823610"/>
    <w:rsid w:val="00824D47"/>
    <w:rsid w:val="00852999"/>
    <w:rsid w:val="00881BB5"/>
    <w:rsid w:val="00886EED"/>
    <w:rsid w:val="008B42A5"/>
    <w:rsid w:val="008E3486"/>
    <w:rsid w:val="008F46CE"/>
    <w:rsid w:val="00906337"/>
    <w:rsid w:val="0094711F"/>
    <w:rsid w:val="00952FA0"/>
    <w:rsid w:val="009535D5"/>
    <w:rsid w:val="00965057"/>
    <w:rsid w:val="0098649C"/>
    <w:rsid w:val="009908D9"/>
    <w:rsid w:val="009A3E92"/>
    <w:rsid w:val="009B355D"/>
    <w:rsid w:val="009B49C3"/>
    <w:rsid w:val="009C36DE"/>
    <w:rsid w:val="009D73A1"/>
    <w:rsid w:val="009F70ED"/>
    <w:rsid w:val="00A056C0"/>
    <w:rsid w:val="00A075D8"/>
    <w:rsid w:val="00A101FC"/>
    <w:rsid w:val="00A24C9A"/>
    <w:rsid w:val="00A468F9"/>
    <w:rsid w:val="00AB05FE"/>
    <w:rsid w:val="00AD00A2"/>
    <w:rsid w:val="00AD15AC"/>
    <w:rsid w:val="00AE5934"/>
    <w:rsid w:val="00B2117E"/>
    <w:rsid w:val="00B23555"/>
    <w:rsid w:val="00B361F9"/>
    <w:rsid w:val="00B72B95"/>
    <w:rsid w:val="00B807F4"/>
    <w:rsid w:val="00B81043"/>
    <w:rsid w:val="00B813E5"/>
    <w:rsid w:val="00B90684"/>
    <w:rsid w:val="00BD5186"/>
    <w:rsid w:val="00BE1CDE"/>
    <w:rsid w:val="00C10478"/>
    <w:rsid w:val="00C11CB6"/>
    <w:rsid w:val="00C13202"/>
    <w:rsid w:val="00C3327A"/>
    <w:rsid w:val="00C60D60"/>
    <w:rsid w:val="00C60F63"/>
    <w:rsid w:val="00C61496"/>
    <w:rsid w:val="00C76768"/>
    <w:rsid w:val="00CC2AAF"/>
    <w:rsid w:val="00D005A2"/>
    <w:rsid w:val="00D05389"/>
    <w:rsid w:val="00D63C43"/>
    <w:rsid w:val="00D74205"/>
    <w:rsid w:val="00DA0D15"/>
    <w:rsid w:val="00DA3EBF"/>
    <w:rsid w:val="00E40939"/>
    <w:rsid w:val="00E55DD2"/>
    <w:rsid w:val="00EA2962"/>
    <w:rsid w:val="00EA4040"/>
    <w:rsid w:val="00EA51A6"/>
    <w:rsid w:val="00ED5515"/>
    <w:rsid w:val="00EE4695"/>
    <w:rsid w:val="00F22D93"/>
    <w:rsid w:val="00F61B30"/>
    <w:rsid w:val="00F7035F"/>
    <w:rsid w:val="00F85455"/>
    <w:rsid w:val="00F90424"/>
    <w:rsid w:val="00FC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1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A55"/>
  </w:style>
  <w:style w:type="paragraph" w:styleId="a8">
    <w:name w:val="footer"/>
    <w:basedOn w:val="a"/>
    <w:link w:val="a9"/>
    <w:uiPriority w:val="99"/>
    <w:unhideWhenUsed/>
    <w:rsid w:val="0047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Барсагов Алан Маратович</dc:creator>
  <cp:lastModifiedBy>Пользователь Windows</cp:lastModifiedBy>
  <cp:revision>2</cp:revision>
  <cp:lastPrinted>2023-09-01T12:31:00Z</cp:lastPrinted>
  <dcterms:created xsi:type="dcterms:W3CDTF">2024-05-22T07:50:00Z</dcterms:created>
  <dcterms:modified xsi:type="dcterms:W3CDTF">2024-05-22T07:50:00Z</dcterms:modified>
</cp:coreProperties>
</file>